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D1" w:rsidRPr="008F5CD1" w:rsidRDefault="008F5CD1" w:rsidP="008F5CD1">
      <w:pPr>
        <w:spacing w:after="0"/>
        <w:jc w:val="center"/>
        <w:rPr>
          <w:rFonts w:ascii="Times New Roman" w:hAnsi="Times New Roman" w:cs="Times New Roman"/>
          <w:sz w:val="28"/>
          <w:szCs w:val="28"/>
        </w:rPr>
      </w:pPr>
      <w:r w:rsidRPr="008F5CD1">
        <w:rPr>
          <w:rFonts w:ascii="Times New Roman" w:hAnsi="Times New Roman" w:cs="Times New Roman"/>
          <w:sz w:val="28"/>
          <w:szCs w:val="28"/>
        </w:rPr>
        <w:t>Муниципальное бюджетное общеобразовательное учреждение </w:t>
      </w:r>
    </w:p>
    <w:p w:rsidR="008F5CD1" w:rsidRPr="008F5CD1" w:rsidRDefault="008F5CD1" w:rsidP="008F5CD1">
      <w:pPr>
        <w:spacing w:after="0"/>
        <w:jc w:val="center"/>
        <w:rPr>
          <w:rFonts w:ascii="Times New Roman" w:hAnsi="Times New Roman" w:cs="Times New Roman"/>
          <w:sz w:val="28"/>
          <w:szCs w:val="28"/>
        </w:rPr>
      </w:pPr>
      <w:r w:rsidRPr="008F5CD1">
        <w:rPr>
          <w:rFonts w:ascii="Times New Roman" w:hAnsi="Times New Roman" w:cs="Times New Roman"/>
          <w:sz w:val="28"/>
          <w:szCs w:val="28"/>
        </w:rPr>
        <w:t>средняя общеобразовательная школа № 5</w:t>
      </w:r>
    </w:p>
    <w:p w:rsidR="008F5CD1" w:rsidRPr="008F5CD1" w:rsidRDefault="008F5CD1" w:rsidP="008F5CD1">
      <w:pPr>
        <w:spacing w:after="0"/>
        <w:jc w:val="center"/>
        <w:rPr>
          <w:rFonts w:ascii="Times New Roman" w:hAnsi="Times New Roman" w:cs="Times New Roman"/>
          <w:sz w:val="28"/>
          <w:szCs w:val="28"/>
        </w:rPr>
      </w:pPr>
      <w:r w:rsidRPr="008F5CD1">
        <w:rPr>
          <w:rFonts w:ascii="Times New Roman" w:hAnsi="Times New Roman" w:cs="Times New Roman"/>
          <w:sz w:val="28"/>
          <w:szCs w:val="28"/>
        </w:rPr>
        <w:t xml:space="preserve">имени Ромашины Михаила Александровича </w:t>
      </w:r>
    </w:p>
    <w:p w:rsidR="008F5CD1" w:rsidRPr="008F5CD1" w:rsidRDefault="008F5CD1" w:rsidP="008F5CD1">
      <w:pPr>
        <w:spacing w:after="0"/>
        <w:jc w:val="center"/>
        <w:rPr>
          <w:rFonts w:ascii="Times New Roman" w:hAnsi="Times New Roman" w:cs="Times New Roman"/>
          <w:sz w:val="28"/>
          <w:szCs w:val="28"/>
        </w:rPr>
      </w:pPr>
      <w:r w:rsidRPr="008F5CD1">
        <w:rPr>
          <w:rFonts w:ascii="Times New Roman" w:hAnsi="Times New Roman" w:cs="Times New Roman"/>
          <w:sz w:val="28"/>
          <w:szCs w:val="28"/>
        </w:rPr>
        <w:t xml:space="preserve">муниципального образования Тимашевский район </w:t>
      </w:r>
    </w:p>
    <w:p w:rsidR="008F5CD1" w:rsidRPr="00F03371" w:rsidRDefault="008F5CD1" w:rsidP="008F5CD1">
      <w:pPr>
        <w:spacing w:after="0"/>
        <w:jc w:val="center"/>
        <w:rPr>
          <w:rFonts w:ascii="Times New Roman" w:hAnsi="Times New Roman" w:cs="Times New Roman"/>
          <w:szCs w:val="24"/>
        </w:rPr>
      </w:pPr>
    </w:p>
    <w:tbl>
      <w:tblPr>
        <w:tblW w:w="9199" w:type="dxa"/>
        <w:jc w:val="center"/>
        <w:tblInd w:w="1172" w:type="dxa"/>
        <w:tblLayout w:type="fixed"/>
        <w:tblLook w:val="04A0"/>
      </w:tblPr>
      <w:tblGrid>
        <w:gridCol w:w="4840"/>
        <w:gridCol w:w="2799"/>
        <w:gridCol w:w="1560"/>
      </w:tblGrid>
      <w:tr w:rsidR="008F5CD1" w:rsidRPr="00F03371" w:rsidTr="008F5CD1">
        <w:trPr>
          <w:trHeight w:val="181"/>
          <w:jc w:val="center"/>
        </w:trPr>
        <w:tc>
          <w:tcPr>
            <w:tcW w:w="4840" w:type="dxa"/>
            <w:hideMark/>
          </w:tcPr>
          <w:p w:rsidR="008F5CD1" w:rsidRPr="008F5CD1" w:rsidRDefault="008F5CD1" w:rsidP="00135D6C">
            <w:pPr>
              <w:spacing w:after="0"/>
              <w:jc w:val="center"/>
              <w:rPr>
                <w:rFonts w:ascii="Times New Roman" w:hAnsi="Times New Roman" w:cs="Times New Roman"/>
                <w:sz w:val="28"/>
                <w:szCs w:val="28"/>
              </w:rPr>
            </w:pPr>
            <w:r w:rsidRPr="008F5CD1">
              <w:rPr>
                <w:rFonts w:ascii="Times New Roman" w:hAnsi="Times New Roman" w:cs="Times New Roman"/>
                <w:sz w:val="28"/>
                <w:szCs w:val="28"/>
              </w:rPr>
              <w:t>СОГЛАСОВАНО</w:t>
            </w:r>
          </w:p>
        </w:tc>
        <w:tc>
          <w:tcPr>
            <w:tcW w:w="4359" w:type="dxa"/>
            <w:gridSpan w:val="2"/>
            <w:hideMark/>
          </w:tcPr>
          <w:p w:rsidR="008F5CD1" w:rsidRPr="008F5CD1" w:rsidRDefault="008F5CD1" w:rsidP="00135D6C">
            <w:pPr>
              <w:spacing w:after="0"/>
              <w:jc w:val="center"/>
              <w:rPr>
                <w:rFonts w:ascii="Times New Roman" w:hAnsi="Times New Roman" w:cs="Times New Roman"/>
                <w:sz w:val="28"/>
                <w:szCs w:val="28"/>
              </w:rPr>
            </w:pPr>
            <w:r w:rsidRPr="008F5CD1">
              <w:rPr>
                <w:rFonts w:ascii="Times New Roman" w:hAnsi="Times New Roman" w:cs="Times New Roman"/>
                <w:sz w:val="28"/>
                <w:szCs w:val="28"/>
              </w:rPr>
              <w:t xml:space="preserve">  УТВЕРЖДАЮ</w:t>
            </w:r>
          </w:p>
        </w:tc>
      </w:tr>
      <w:tr w:rsidR="008F5CD1" w:rsidRPr="00F03371" w:rsidTr="008F5CD1">
        <w:trPr>
          <w:trHeight w:val="181"/>
          <w:jc w:val="center"/>
        </w:trPr>
        <w:tc>
          <w:tcPr>
            <w:tcW w:w="4840" w:type="dxa"/>
            <w:hideMark/>
          </w:tcPr>
          <w:p w:rsidR="008F5CD1" w:rsidRPr="008F5CD1" w:rsidRDefault="008F5CD1" w:rsidP="00135D6C">
            <w:pPr>
              <w:spacing w:after="0" w:line="240" w:lineRule="auto"/>
              <w:jc w:val="center"/>
              <w:rPr>
                <w:rFonts w:ascii="Times New Roman" w:hAnsi="Times New Roman" w:cs="Times New Roman"/>
                <w:sz w:val="28"/>
                <w:szCs w:val="28"/>
                <w:lang w:val="en-US"/>
              </w:rPr>
            </w:pPr>
            <w:r w:rsidRPr="008F5CD1">
              <w:rPr>
                <w:rFonts w:ascii="Times New Roman" w:hAnsi="Times New Roman" w:cs="Times New Roman"/>
                <w:sz w:val="28"/>
                <w:szCs w:val="28"/>
              </w:rPr>
              <w:t>Педагогическим советом</w:t>
            </w:r>
          </w:p>
        </w:tc>
        <w:tc>
          <w:tcPr>
            <w:tcW w:w="4359" w:type="dxa"/>
            <w:gridSpan w:val="2"/>
            <w:hideMark/>
          </w:tcPr>
          <w:p w:rsidR="008F5CD1" w:rsidRPr="008F5CD1" w:rsidRDefault="008F5CD1" w:rsidP="00135D6C">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120015</wp:posOffset>
                  </wp:positionV>
                  <wp:extent cx="1647825" cy="1581150"/>
                  <wp:effectExtent l="0" t="0" r="9525" b="0"/>
                  <wp:wrapNone/>
                  <wp:docPr id="1" name="Рисунок 1" descr="C:\Users\Я\Desktop\ШТАМ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ШТАМП.png"/>
                          <pic:cNvPicPr>
                            <a:picLocks noChangeAspect="1" noChangeArrowheads="1"/>
                          </pic:cNvPicPr>
                        </pic:nvPicPr>
                        <pic:blipFill>
                          <a:blip r:embed="rId6" cstate="print"/>
                          <a:srcRect/>
                          <a:stretch>
                            <a:fillRect/>
                          </a:stretch>
                        </pic:blipFill>
                        <pic:spPr bwMode="auto">
                          <a:xfrm>
                            <a:off x="0" y="0"/>
                            <a:ext cx="1647825" cy="1581150"/>
                          </a:xfrm>
                          <a:prstGeom prst="rect">
                            <a:avLst/>
                          </a:prstGeom>
                          <a:noFill/>
                          <a:ln w="9525">
                            <a:noFill/>
                            <a:miter lim="800000"/>
                            <a:headEnd/>
                            <a:tailEnd/>
                          </a:ln>
                        </pic:spPr>
                      </pic:pic>
                    </a:graphicData>
                  </a:graphic>
                </wp:anchor>
              </w:drawing>
            </w:r>
            <w:r w:rsidRPr="008F5CD1">
              <w:rPr>
                <w:rFonts w:ascii="Times New Roman" w:hAnsi="Times New Roman" w:cs="Times New Roman"/>
                <w:sz w:val="28"/>
                <w:szCs w:val="28"/>
              </w:rPr>
              <w:t xml:space="preserve">                      Директор МБОУ СОШ № 5</w:t>
            </w:r>
          </w:p>
        </w:tc>
      </w:tr>
      <w:tr w:rsidR="008F5CD1" w:rsidRPr="00F03371" w:rsidTr="008F5CD1">
        <w:trPr>
          <w:trHeight w:val="267"/>
          <w:jc w:val="center"/>
        </w:trPr>
        <w:tc>
          <w:tcPr>
            <w:tcW w:w="4840" w:type="dxa"/>
            <w:vAlign w:val="bottom"/>
            <w:hideMark/>
          </w:tcPr>
          <w:p w:rsidR="008F5CD1" w:rsidRPr="008F5CD1" w:rsidRDefault="008F5CD1" w:rsidP="00135D6C">
            <w:pPr>
              <w:spacing w:after="0" w:line="240" w:lineRule="auto"/>
              <w:jc w:val="center"/>
              <w:rPr>
                <w:rFonts w:ascii="Times New Roman" w:hAnsi="Times New Roman" w:cs="Times New Roman"/>
                <w:sz w:val="28"/>
                <w:szCs w:val="28"/>
              </w:rPr>
            </w:pPr>
            <w:r w:rsidRPr="008F5CD1">
              <w:rPr>
                <w:rFonts w:ascii="Times New Roman" w:hAnsi="Times New Roman" w:cs="Times New Roman"/>
                <w:sz w:val="28"/>
                <w:szCs w:val="28"/>
              </w:rPr>
              <w:t>МБОУ СОШ № 5</w:t>
            </w:r>
          </w:p>
        </w:tc>
        <w:tc>
          <w:tcPr>
            <w:tcW w:w="2799" w:type="dxa"/>
            <w:vAlign w:val="bottom"/>
            <w:hideMark/>
          </w:tcPr>
          <w:p w:rsidR="008F5CD1" w:rsidRPr="008F5CD1" w:rsidRDefault="008F5CD1" w:rsidP="00135D6C">
            <w:pPr>
              <w:spacing w:after="0"/>
              <w:rPr>
                <w:rFonts w:ascii="Times New Roman" w:hAnsi="Times New Roman" w:cs="Times New Roman"/>
                <w:sz w:val="28"/>
                <w:szCs w:val="28"/>
              </w:rPr>
            </w:pPr>
          </w:p>
        </w:tc>
        <w:tc>
          <w:tcPr>
            <w:tcW w:w="1560" w:type="dxa"/>
            <w:vAlign w:val="bottom"/>
            <w:hideMark/>
          </w:tcPr>
          <w:p w:rsidR="008F5CD1" w:rsidRPr="00F03371" w:rsidRDefault="008F5CD1" w:rsidP="00135D6C">
            <w:pPr>
              <w:spacing w:after="0"/>
              <w:rPr>
                <w:rFonts w:ascii="Times New Roman" w:hAnsi="Times New Roman" w:cs="Times New Roman"/>
                <w:szCs w:val="24"/>
              </w:rPr>
            </w:pPr>
            <w:r w:rsidRPr="00F03371">
              <w:rPr>
                <w:rFonts w:ascii="Times New Roman" w:hAnsi="Times New Roman" w:cs="Times New Roman"/>
                <w:szCs w:val="24"/>
              </w:rPr>
              <w:t>С.С. Грановская</w:t>
            </w:r>
          </w:p>
        </w:tc>
      </w:tr>
      <w:tr w:rsidR="008F5CD1" w:rsidRPr="00F03371" w:rsidTr="008F5CD1">
        <w:trPr>
          <w:trHeight w:val="181"/>
          <w:jc w:val="center"/>
        </w:trPr>
        <w:tc>
          <w:tcPr>
            <w:tcW w:w="4840" w:type="dxa"/>
            <w:hideMark/>
          </w:tcPr>
          <w:p w:rsidR="008F5CD1" w:rsidRPr="008F5CD1" w:rsidRDefault="008F5CD1" w:rsidP="00135D6C">
            <w:pPr>
              <w:spacing w:after="0"/>
              <w:jc w:val="center"/>
              <w:rPr>
                <w:rFonts w:ascii="Times New Roman" w:hAnsi="Times New Roman" w:cs="Times New Roman"/>
                <w:sz w:val="28"/>
                <w:szCs w:val="28"/>
              </w:rPr>
            </w:pPr>
          </w:p>
        </w:tc>
        <w:tc>
          <w:tcPr>
            <w:tcW w:w="4359" w:type="dxa"/>
            <w:gridSpan w:val="2"/>
            <w:hideMark/>
          </w:tcPr>
          <w:p w:rsidR="008F5CD1" w:rsidRPr="008F5CD1" w:rsidRDefault="008F5CD1" w:rsidP="008F5CD1">
            <w:pPr>
              <w:spacing w:after="0"/>
              <w:jc w:val="center"/>
              <w:rPr>
                <w:rFonts w:ascii="Times New Roman" w:hAnsi="Times New Roman" w:cs="Times New Roman"/>
                <w:sz w:val="28"/>
                <w:szCs w:val="28"/>
              </w:rPr>
            </w:pPr>
            <w:r w:rsidRPr="008F5CD1">
              <w:rPr>
                <w:rFonts w:ascii="Times New Roman" w:hAnsi="Times New Roman" w:cs="Times New Roman"/>
                <w:sz w:val="28"/>
                <w:szCs w:val="28"/>
              </w:rPr>
              <w:t xml:space="preserve">        29 августа 2021 г.</w:t>
            </w:r>
          </w:p>
        </w:tc>
      </w:tr>
    </w:tbl>
    <w:p w:rsidR="00976710" w:rsidRPr="00976710" w:rsidRDefault="00976710"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spacing w:line="240" w:lineRule="auto"/>
        <w:contextualSpacing/>
        <w:jc w:val="center"/>
        <w:outlineLvl w:val="0"/>
        <w:rPr>
          <w:rFonts w:ascii="Times New Roman" w:eastAsia="Times New Roman" w:hAnsi="Times New Roman" w:cs="Times New Roman"/>
          <w:sz w:val="40"/>
          <w:szCs w:val="28"/>
        </w:rPr>
      </w:pPr>
      <w:r w:rsidRPr="00976710">
        <w:rPr>
          <w:rFonts w:ascii="Times New Roman" w:eastAsia="Times New Roman" w:hAnsi="Times New Roman" w:cs="Times New Roman"/>
          <w:sz w:val="40"/>
          <w:szCs w:val="28"/>
        </w:rPr>
        <w:t xml:space="preserve">ПРОГРАММА </w:t>
      </w:r>
    </w:p>
    <w:p w:rsidR="000E5769" w:rsidRPr="00976710" w:rsidRDefault="000E5769" w:rsidP="000E5769">
      <w:pPr>
        <w:spacing w:line="240" w:lineRule="auto"/>
        <w:contextualSpacing/>
        <w:jc w:val="center"/>
        <w:outlineLvl w:val="0"/>
        <w:rPr>
          <w:rFonts w:ascii="Times New Roman" w:eastAsia="Times New Roman" w:hAnsi="Times New Roman" w:cs="Times New Roman"/>
          <w:sz w:val="40"/>
          <w:szCs w:val="28"/>
        </w:rPr>
      </w:pPr>
      <w:r w:rsidRPr="00976710">
        <w:rPr>
          <w:rFonts w:ascii="Times New Roman" w:eastAsia="Times New Roman" w:hAnsi="Times New Roman" w:cs="Times New Roman"/>
          <w:sz w:val="40"/>
          <w:szCs w:val="28"/>
        </w:rPr>
        <w:t xml:space="preserve">ПРОФОРИЕНТАЦИОННОЙ РАБОТЫ </w:t>
      </w:r>
    </w:p>
    <w:p w:rsidR="00976710" w:rsidRDefault="00976710" w:rsidP="000E5769">
      <w:pPr>
        <w:spacing w:line="240" w:lineRule="auto"/>
        <w:contextualSpacing/>
        <w:jc w:val="center"/>
        <w:outlineLvl w:val="0"/>
        <w:rPr>
          <w:rFonts w:ascii="Times New Roman" w:eastAsia="Times New Roman" w:hAnsi="Times New Roman" w:cs="Times New Roman"/>
          <w:sz w:val="40"/>
          <w:szCs w:val="28"/>
        </w:rPr>
      </w:pPr>
      <w:r w:rsidRPr="00976710">
        <w:rPr>
          <w:rFonts w:ascii="Times New Roman" w:eastAsia="Times New Roman" w:hAnsi="Times New Roman" w:cs="Times New Roman"/>
          <w:sz w:val="40"/>
          <w:szCs w:val="28"/>
        </w:rPr>
        <w:t xml:space="preserve">с обучающимися </w:t>
      </w:r>
      <w:r w:rsidR="008F5CD1">
        <w:rPr>
          <w:rFonts w:ascii="Times New Roman" w:eastAsia="Times New Roman" w:hAnsi="Times New Roman" w:cs="Times New Roman"/>
          <w:sz w:val="40"/>
          <w:szCs w:val="28"/>
        </w:rPr>
        <w:t>МБОУ СОШ №5</w:t>
      </w:r>
    </w:p>
    <w:p w:rsidR="00976710" w:rsidRPr="00976710" w:rsidRDefault="008F5CD1" w:rsidP="000E5769">
      <w:pPr>
        <w:spacing w:line="240" w:lineRule="auto"/>
        <w:contextualSpacing/>
        <w:jc w:val="center"/>
        <w:outlineLvl w:val="0"/>
        <w:rPr>
          <w:rFonts w:ascii="Times New Roman" w:hAnsi="Times New Roman" w:cs="Times New Roman"/>
          <w:sz w:val="40"/>
          <w:szCs w:val="28"/>
        </w:rPr>
      </w:pPr>
      <w:r>
        <w:rPr>
          <w:rFonts w:ascii="Times New Roman" w:eastAsia="Times New Roman" w:hAnsi="Times New Roman" w:cs="Times New Roman"/>
          <w:sz w:val="40"/>
          <w:szCs w:val="28"/>
        </w:rPr>
        <w:t>в 2021- 2022</w:t>
      </w:r>
      <w:r w:rsidR="00976710">
        <w:rPr>
          <w:rFonts w:ascii="Times New Roman" w:eastAsia="Times New Roman" w:hAnsi="Times New Roman" w:cs="Times New Roman"/>
          <w:sz w:val="40"/>
          <w:szCs w:val="28"/>
        </w:rPr>
        <w:t xml:space="preserve"> учебном году</w:t>
      </w:r>
    </w:p>
    <w:p w:rsidR="000E5769" w:rsidRPr="00976710" w:rsidRDefault="000E5769" w:rsidP="000E5769">
      <w:pPr>
        <w:spacing w:line="240" w:lineRule="auto"/>
        <w:contextualSpacing/>
        <w:jc w:val="center"/>
        <w:outlineLvl w:val="0"/>
        <w:rPr>
          <w:rFonts w:ascii="Times New Roman" w:eastAsia="Times New Roman" w:hAnsi="Times New Roman" w:cs="Times New Roman"/>
          <w:sz w:val="40"/>
          <w:szCs w:val="28"/>
        </w:rPr>
      </w:pPr>
    </w:p>
    <w:p w:rsidR="000E5769" w:rsidRPr="00976710" w:rsidRDefault="000E5769" w:rsidP="000E5769">
      <w:pPr>
        <w:spacing w:line="240" w:lineRule="auto"/>
        <w:contextualSpacing/>
        <w:jc w:val="center"/>
        <w:rPr>
          <w:rFonts w:ascii="Times New Roman" w:hAnsi="Times New Roman" w:cs="Times New Roman"/>
          <w:sz w:val="28"/>
          <w:szCs w:val="28"/>
        </w:rPr>
      </w:pPr>
    </w:p>
    <w:p w:rsidR="000E5769" w:rsidRPr="00976710" w:rsidRDefault="000E5769" w:rsidP="000E5769">
      <w:pPr>
        <w:jc w:val="center"/>
        <w:rPr>
          <w:rFonts w:ascii="Times New Roman" w:hAnsi="Times New Roman" w:cs="Times New Roman"/>
          <w:sz w:val="28"/>
          <w:szCs w:val="28"/>
        </w:rPr>
      </w:pPr>
    </w:p>
    <w:p w:rsidR="000E5769" w:rsidRPr="00976710" w:rsidRDefault="000E5769" w:rsidP="000E5769">
      <w:pPr>
        <w:jc w:val="center"/>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6F5CDD" w:rsidRPr="00976710" w:rsidRDefault="006F5CDD" w:rsidP="000E5769">
      <w:pPr>
        <w:jc w:val="right"/>
        <w:rPr>
          <w:rFonts w:ascii="Times New Roman" w:hAnsi="Times New Roman" w:cs="Times New Roman"/>
          <w:sz w:val="28"/>
          <w:szCs w:val="28"/>
        </w:rPr>
      </w:pPr>
    </w:p>
    <w:p w:rsidR="008F5CD1" w:rsidRDefault="008F5CD1" w:rsidP="008F5CD1">
      <w:pPr>
        <w:pStyle w:val="Default"/>
        <w:jc w:val="center"/>
        <w:rPr>
          <w:b/>
          <w:sz w:val="28"/>
          <w:szCs w:val="28"/>
        </w:rPr>
      </w:pPr>
      <w:r>
        <w:rPr>
          <w:b/>
          <w:sz w:val="28"/>
          <w:szCs w:val="28"/>
        </w:rPr>
        <w:t>Тимашевск</w:t>
      </w:r>
    </w:p>
    <w:p w:rsidR="008F5CD1" w:rsidRDefault="008F5CD1" w:rsidP="0031054F">
      <w:pPr>
        <w:pStyle w:val="Default"/>
        <w:jc w:val="center"/>
        <w:rPr>
          <w:b/>
          <w:sz w:val="28"/>
          <w:szCs w:val="28"/>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Pr="00976710" w:rsidRDefault="0004223D" w:rsidP="0031054F">
      <w:pPr>
        <w:pStyle w:val="Default"/>
        <w:spacing w:after="199"/>
        <w:rPr>
          <w:sz w:val="28"/>
          <w:szCs w:val="28"/>
        </w:rPr>
      </w:pPr>
      <w:r>
        <w:rPr>
          <w:sz w:val="28"/>
          <w:szCs w:val="28"/>
        </w:rPr>
        <w:t xml:space="preserve">1. </w:t>
      </w:r>
      <w:r w:rsidRPr="00976710">
        <w:rPr>
          <w:sz w:val="28"/>
          <w:szCs w:val="28"/>
        </w:rPr>
        <w:t>Пояснительная записка.</w:t>
      </w:r>
    </w:p>
    <w:p w:rsidR="0031054F" w:rsidRPr="00976710" w:rsidRDefault="0031054F" w:rsidP="0031054F">
      <w:pPr>
        <w:pStyle w:val="Default"/>
        <w:spacing w:after="199"/>
        <w:rPr>
          <w:sz w:val="28"/>
          <w:szCs w:val="28"/>
        </w:rPr>
      </w:pPr>
      <w:r w:rsidRPr="00976710">
        <w:rPr>
          <w:sz w:val="28"/>
          <w:szCs w:val="28"/>
        </w:rPr>
        <w:t xml:space="preserve">2. </w:t>
      </w:r>
      <w:r w:rsidR="0004223D" w:rsidRPr="00976710">
        <w:rPr>
          <w:sz w:val="28"/>
          <w:szCs w:val="28"/>
        </w:rPr>
        <w:t>Нормативное обеспечение программы.</w:t>
      </w:r>
    </w:p>
    <w:p w:rsidR="0031054F" w:rsidRPr="00976710" w:rsidRDefault="0031054F" w:rsidP="0031054F">
      <w:pPr>
        <w:pStyle w:val="Default"/>
        <w:spacing w:after="199"/>
        <w:rPr>
          <w:sz w:val="28"/>
          <w:szCs w:val="28"/>
        </w:rPr>
      </w:pPr>
      <w:r w:rsidRPr="00976710">
        <w:rPr>
          <w:sz w:val="28"/>
          <w:szCs w:val="28"/>
        </w:rPr>
        <w:t xml:space="preserve">3. Цели и задачи реализации программы. </w:t>
      </w:r>
    </w:p>
    <w:p w:rsidR="0031054F" w:rsidRPr="00976710" w:rsidRDefault="0031054F" w:rsidP="0031054F">
      <w:pPr>
        <w:pStyle w:val="Default"/>
        <w:spacing w:after="199"/>
        <w:rPr>
          <w:sz w:val="28"/>
          <w:szCs w:val="28"/>
        </w:rPr>
      </w:pPr>
      <w:r w:rsidRPr="00976710">
        <w:rPr>
          <w:sz w:val="28"/>
          <w:szCs w:val="28"/>
        </w:rPr>
        <w:t>4</w:t>
      </w:r>
      <w:r w:rsidR="0004223D" w:rsidRPr="00976710">
        <w:rPr>
          <w:sz w:val="28"/>
          <w:szCs w:val="28"/>
        </w:rPr>
        <w:t>. Аспекты и этапы реализации программы.</w:t>
      </w:r>
    </w:p>
    <w:p w:rsidR="0031054F" w:rsidRPr="00976710" w:rsidRDefault="0004223D" w:rsidP="0031054F">
      <w:pPr>
        <w:pStyle w:val="Default"/>
        <w:spacing w:after="199"/>
        <w:rPr>
          <w:sz w:val="28"/>
          <w:szCs w:val="28"/>
        </w:rPr>
      </w:pPr>
      <w:r w:rsidRPr="00976710">
        <w:rPr>
          <w:sz w:val="28"/>
          <w:szCs w:val="28"/>
        </w:rPr>
        <w:t>5. Содержание профориентации в условиях непрерывного образования.</w:t>
      </w:r>
    </w:p>
    <w:p w:rsidR="0031054F" w:rsidRPr="00976710" w:rsidRDefault="0031054F" w:rsidP="0031054F">
      <w:pPr>
        <w:pStyle w:val="Default"/>
        <w:spacing w:after="199"/>
        <w:rPr>
          <w:sz w:val="28"/>
          <w:szCs w:val="28"/>
        </w:rPr>
      </w:pPr>
      <w:r w:rsidRPr="00976710">
        <w:rPr>
          <w:sz w:val="28"/>
          <w:szCs w:val="28"/>
        </w:rPr>
        <w:t xml:space="preserve">6. </w:t>
      </w:r>
      <w:r w:rsidR="0004223D" w:rsidRPr="00976710">
        <w:rPr>
          <w:sz w:val="28"/>
          <w:szCs w:val="28"/>
        </w:rPr>
        <w:t>Основные формы работы.</w:t>
      </w:r>
    </w:p>
    <w:p w:rsidR="0004223D" w:rsidRPr="00976710" w:rsidRDefault="0031054F" w:rsidP="0031054F">
      <w:pPr>
        <w:pStyle w:val="Default"/>
        <w:spacing w:after="199"/>
        <w:rPr>
          <w:sz w:val="28"/>
          <w:szCs w:val="28"/>
        </w:rPr>
      </w:pPr>
      <w:r w:rsidRPr="00976710">
        <w:rPr>
          <w:sz w:val="28"/>
          <w:szCs w:val="28"/>
        </w:rPr>
        <w:t xml:space="preserve">7. </w:t>
      </w:r>
      <w:r w:rsidR="00BA569D" w:rsidRPr="00976710">
        <w:rPr>
          <w:sz w:val="28"/>
          <w:szCs w:val="28"/>
        </w:rPr>
        <w:t>Направления работы.</w:t>
      </w:r>
    </w:p>
    <w:p w:rsidR="00430B7F" w:rsidRPr="00976710" w:rsidRDefault="00BA569D" w:rsidP="00430B7F">
      <w:pPr>
        <w:spacing w:line="240" w:lineRule="auto"/>
        <w:ind w:left="567" w:hanging="567"/>
        <w:contextualSpacing/>
        <w:jc w:val="both"/>
        <w:rPr>
          <w:rFonts w:ascii="Times New Roman" w:eastAsia="Times New Roman" w:hAnsi="Times New Roman" w:cs="Times New Roman"/>
          <w:bCs/>
          <w:sz w:val="28"/>
          <w:szCs w:val="28"/>
        </w:rPr>
      </w:pPr>
      <w:r w:rsidRPr="00976710">
        <w:rPr>
          <w:rFonts w:ascii="Times New Roman" w:hAnsi="Times New Roman" w:cs="Times New Roman"/>
          <w:sz w:val="28"/>
          <w:szCs w:val="28"/>
        </w:rPr>
        <w:t>8.</w:t>
      </w:r>
      <w:r w:rsidR="00430B7F" w:rsidRPr="00976710">
        <w:rPr>
          <w:rFonts w:ascii="Times New Roman" w:eastAsia="Times New Roman" w:hAnsi="Times New Roman" w:cs="Times New Roman"/>
          <w:bCs/>
          <w:sz w:val="28"/>
          <w:szCs w:val="28"/>
        </w:rPr>
        <w:t>Сроки реализации программы.</w:t>
      </w:r>
    </w:p>
    <w:p w:rsidR="00430B7F" w:rsidRPr="00976710"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Pr="00976710" w:rsidRDefault="00976710"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 </w:t>
      </w:r>
      <w:r w:rsidR="00430B7F" w:rsidRPr="00976710">
        <w:rPr>
          <w:rFonts w:ascii="Times New Roman" w:eastAsia="Times New Roman" w:hAnsi="Times New Roman" w:cs="Times New Roman"/>
          <w:bCs/>
          <w:sz w:val="28"/>
          <w:szCs w:val="28"/>
        </w:rPr>
        <w:t xml:space="preserve"> План мероприятий профориентационной работы в школе.</w:t>
      </w:r>
    </w:p>
    <w:p w:rsidR="0031054F" w:rsidRPr="00976710" w:rsidRDefault="00976710" w:rsidP="0031054F">
      <w:pPr>
        <w:pStyle w:val="Default"/>
        <w:spacing w:after="199"/>
        <w:rPr>
          <w:sz w:val="28"/>
          <w:szCs w:val="28"/>
        </w:rPr>
      </w:pPr>
      <w:r>
        <w:rPr>
          <w:sz w:val="28"/>
          <w:szCs w:val="28"/>
        </w:rPr>
        <w:t>10</w:t>
      </w:r>
      <w:r w:rsidR="00430B7F" w:rsidRPr="00976710">
        <w:rPr>
          <w:sz w:val="28"/>
          <w:szCs w:val="28"/>
        </w:rPr>
        <w:t xml:space="preserve">. </w:t>
      </w:r>
      <w:r w:rsidR="001E6FC7" w:rsidRPr="00976710">
        <w:rPr>
          <w:sz w:val="28"/>
          <w:szCs w:val="28"/>
        </w:rPr>
        <w:t>Заключительная часть.</w:t>
      </w:r>
    </w:p>
    <w:p w:rsidR="001C6DC3" w:rsidRPr="00976710" w:rsidRDefault="00976710" w:rsidP="0031054F">
      <w:pPr>
        <w:pStyle w:val="Default"/>
        <w:rPr>
          <w:sz w:val="28"/>
          <w:szCs w:val="28"/>
        </w:rPr>
      </w:pPr>
      <w:r>
        <w:rPr>
          <w:sz w:val="28"/>
          <w:szCs w:val="28"/>
        </w:rPr>
        <w:t>11</w:t>
      </w:r>
      <w:r w:rsidR="001C6DC3" w:rsidRPr="00976710">
        <w:rPr>
          <w:sz w:val="28"/>
          <w:szCs w:val="28"/>
        </w:rPr>
        <w:t>. Приложения.</w:t>
      </w:r>
    </w:p>
    <w:p w:rsidR="0031054F" w:rsidRPr="00976710"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w:t>
      </w:r>
      <w:proofErr w:type="gramStart"/>
      <w:r w:rsidRPr="0031054F">
        <w:rPr>
          <w:rFonts w:ascii="Times New Roman" w:eastAsia="Times New Roman" w:hAnsi="Times New Roman" w:cs="Times New Roman"/>
          <w:sz w:val="28"/>
          <w:szCs w:val="28"/>
        </w:rPr>
        <w:t>.К</w:t>
      </w:r>
      <w:proofErr w:type="gramEnd"/>
      <w:r w:rsidRPr="0031054F">
        <w:rPr>
          <w:rFonts w:ascii="Times New Roman" w:eastAsia="Times New Roman" w:hAnsi="Times New Roman" w:cs="Times New Roman"/>
          <w:sz w:val="28"/>
          <w:szCs w:val="28"/>
        </w:rPr>
        <w:t>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Программа определяет основные пути развития формирования у подростков профессионального самоопределения.</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w:t>
      </w:r>
      <w:r w:rsidRPr="0031054F">
        <w:rPr>
          <w:rFonts w:ascii="Times New Roman" w:eastAsia="Times New Roman" w:hAnsi="Times New Roman" w:cs="Times New Roman"/>
          <w:sz w:val="28"/>
          <w:szCs w:val="28"/>
        </w:rPr>
        <w:lastRenderedPageBreak/>
        <w:t>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976710" w:rsidRDefault="0031054F" w:rsidP="00976710">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976710">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Конвенция о правах ребенка;</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Конституция Российской Федерации;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Закон Российской Федерации от 19.04.1991 № 1032 -1 «О занятости населения в Российской Федерации»;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Закон Российской Федерации от 10.07.1992 № 3266-1 «Об образовании»;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Федеральный закон от 24.07.1998 № 124-ФЗ «Об основных гарантиях прав ребенка в Российской Федерации»;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976710" w:rsidRDefault="0031054F" w:rsidP="00976710">
      <w:pPr>
        <w:pStyle w:val="a3"/>
        <w:numPr>
          <w:ilvl w:val="0"/>
          <w:numId w:val="4"/>
        </w:numPr>
        <w:shd w:val="clear" w:color="auto" w:fill="FFFFFF"/>
        <w:spacing w:before="150" w:after="0" w:line="240" w:lineRule="auto"/>
        <w:jc w:val="both"/>
        <w:rPr>
          <w:rFonts w:ascii="Times New Roman" w:eastAsia="Times New Roman" w:hAnsi="Times New Roman" w:cs="Times New Roman"/>
          <w:b/>
          <w:bCs/>
          <w:sz w:val="28"/>
          <w:szCs w:val="28"/>
        </w:rPr>
      </w:pPr>
      <w:r w:rsidRPr="00976710">
        <w:rPr>
          <w:rFonts w:ascii="Times New Roman" w:eastAsia="Times New Roman" w:hAnsi="Times New Roman" w:cs="Times New Roman"/>
          <w:b/>
          <w:bCs/>
          <w:sz w:val="28"/>
          <w:szCs w:val="28"/>
        </w:rPr>
        <w:t>Цели и задачи профориентационной работы</w:t>
      </w:r>
      <w:r w:rsidR="001E6FC7" w:rsidRPr="00976710">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976710" w:rsidRDefault="0031054F" w:rsidP="00976710">
      <w:pPr>
        <w:pStyle w:val="a3"/>
        <w:numPr>
          <w:ilvl w:val="0"/>
          <w:numId w:val="4"/>
        </w:numPr>
        <w:spacing w:after="0" w:line="240" w:lineRule="auto"/>
        <w:jc w:val="both"/>
        <w:rPr>
          <w:rFonts w:ascii="Times New Roman" w:eastAsia="Times New Roman" w:hAnsi="Times New Roman" w:cs="Times New Roman"/>
          <w:b/>
          <w:sz w:val="28"/>
          <w:szCs w:val="28"/>
        </w:rPr>
      </w:pPr>
      <w:r w:rsidRPr="00976710">
        <w:rPr>
          <w:rFonts w:ascii="Times New Roman" w:eastAsia="Times New Roman" w:hAnsi="Times New Roman" w:cs="Times New Roman"/>
          <w:b/>
          <w:sz w:val="28"/>
          <w:szCs w:val="28"/>
        </w:rPr>
        <w:t>Аспекты и этапы реализации программы профориентационной работы</w:t>
      </w:r>
      <w:r w:rsidR="001E6FC7" w:rsidRPr="00976710">
        <w:rPr>
          <w:rFonts w:ascii="Times New Roman" w:eastAsia="Times New Roman" w:hAnsi="Times New Roman" w:cs="Times New Roman"/>
          <w:b/>
          <w:sz w:val="28"/>
          <w:szCs w:val="28"/>
        </w:rPr>
        <w:t>.</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w:t>
      </w:r>
      <w:r w:rsidRPr="0031054F">
        <w:rPr>
          <w:rFonts w:ascii="Times New Roman" w:eastAsia="Times New Roman" w:hAnsi="Times New Roman" w:cs="Times New Roman"/>
          <w:sz w:val="28"/>
          <w:szCs w:val="28"/>
        </w:rPr>
        <w:lastRenderedPageBreak/>
        <w:t xml:space="preserve">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w:t>
      </w:r>
      <w:r w:rsidR="00976710">
        <w:rPr>
          <w:rFonts w:ascii="Times New Roman" w:eastAsia="Times New Roman" w:hAnsi="Times New Roman" w:cs="Times New Roman"/>
          <w:sz w:val="28"/>
          <w:szCs w:val="28"/>
        </w:rPr>
        <w:t>т.к.</w:t>
      </w:r>
      <w:r w:rsidRPr="0031054F">
        <w:rPr>
          <w:rFonts w:ascii="Times New Roman" w:eastAsia="Times New Roman" w:hAnsi="Times New Roman" w:cs="Times New Roman"/>
          <w:sz w:val="28"/>
          <w:szCs w:val="28"/>
        </w:rPr>
        <w:t xml:space="preserve">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976710"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76710">
        <w:rPr>
          <w:rFonts w:ascii="Times New Roman" w:eastAsia="Times New Roman" w:hAnsi="Times New Roman" w:cs="Times New Roman"/>
          <w:b/>
          <w:sz w:val="28"/>
          <w:szCs w:val="28"/>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97671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97671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00976710">
        <w:rPr>
          <w:rFonts w:ascii="Times New Roman" w:eastAsia="Times New Roman" w:hAnsi="Times New Roman" w:cs="Times New Roman"/>
          <w:sz w:val="28"/>
          <w:szCs w:val="28"/>
        </w:rPr>
        <w:t xml:space="preserve"> формирование </w:t>
      </w:r>
      <w:r w:rsidRPr="0031054F">
        <w:rPr>
          <w:rFonts w:ascii="Times New Roman" w:eastAsia="Times New Roman" w:hAnsi="Times New Roman" w:cs="Times New Roman"/>
          <w:sz w:val="28"/>
          <w:szCs w:val="28"/>
        </w:rPr>
        <w:t xml:space="preserve">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976710" w:rsidRDefault="00976710" w:rsidP="0031054F">
      <w:pPr>
        <w:spacing w:line="240" w:lineRule="auto"/>
        <w:ind w:firstLine="709"/>
        <w:contextualSpacing/>
        <w:jc w:val="both"/>
        <w:rPr>
          <w:rFonts w:ascii="Times New Roman" w:eastAsia="Times New Roman" w:hAnsi="Times New Roman" w:cs="Times New Roman"/>
          <w:sz w:val="28"/>
          <w:szCs w:val="28"/>
        </w:rPr>
      </w:pPr>
    </w:p>
    <w:p w:rsidR="0031054F" w:rsidRPr="00976710" w:rsidRDefault="0031054F" w:rsidP="00976710">
      <w:pPr>
        <w:pStyle w:val="a3"/>
        <w:numPr>
          <w:ilvl w:val="0"/>
          <w:numId w:val="4"/>
        </w:numPr>
        <w:spacing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976710">
        <w:rPr>
          <w:rFonts w:ascii="Times New Roman" w:eastAsia="Times New Roman" w:hAnsi="Times New Roman" w:cs="Times New Roman"/>
          <w:b/>
          <w:bCs/>
          <w:sz w:val="28"/>
          <w:szCs w:val="28"/>
        </w:rPr>
        <w:t>.</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Pr="0031054F">
        <w:rPr>
          <w:rFonts w:ascii="Times New Roman" w:eastAsia="Times New Roman" w:hAnsi="Times New Roman" w:cs="Times New Roman"/>
          <w:i/>
          <w:iCs/>
          <w:sz w:val="28"/>
          <w:szCs w:val="28"/>
        </w:rPr>
        <w:t>видах деятельности учащихся</w:t>
      </w:r>
      <w:r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04223D" w:rsidRPr="0031054F" w:rsidRDefault="0031054F" w:rsidP="009C54BB">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
    <w:p w:rsidR="0031054F" w:rsidRPr="00976710" w:rsidRDefault="0031054F" w:rsidP="009C54BB">
      <w:pPr>
        <w:pStyle w:val="a3"/>
        <w:numPr>
          <w:ilvl w:val="0"/>
          <w:numId w:val="4"/>
        </w:numPr>
        <w:spacing w:after="0" w:line="240" w:lineRule="auto"/>
        <w:jc w:val="both"/>
        <w:rPr>
          <w:rFonts w:ascii="Times New Roman" w:eastAsia="Times New Roman" w:hAnsi="Times New Roman" w:cs="Times New Roman"/>
          <w:b/>
          <w:bCs/>
          <w:sz w:val="28"/>
          <w:szCs w:val="28"/>
        </w:rPr>
      </w:pPr>
      <w:r w:rsidRPr="00976710">
        <w:rPr>
          <w:rFonts w:ascii="Times New Roman" w:eastAsia="Times New Roman" w:hAnsi="Times New Roman" w:cs="Times New Roman"/>
          <w:b/>
          <w:bCs/>
          <w:sz w:val="28"/>
          <w:szCs w:val="28"/>
        </w:rPr>
        <w:t>Основные формы работы</w:t>
      </w:r>
    </w:p>
    <w:p w:rsidR="0031054F" w:rsidRPr="0031054F" w:rsidRDefault="0031054F" w:rsidP="009C54BB">
      <w:pPr>
        <w:spacing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Самыми распространенными мероприятиями профориентационной работы являются уроки профориентации, внутришкольные конкурсы, связанные с выбором профессии.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976710">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организацию</w:t>
            </w:r>
            <w:r w:rsidR="00976710">
              <w:rPr>
                <w:rFonts w:ascii="Times New Roman" w:eastAsia="Times New Roman" w:hAnsi="Times New Roman" w:cs="Times New Roman"/>
                <w:sz w:val="28"/>
                <w:szCs w:val="28"/>
              </w:rPr>
              <w:t xml:space="preserve"> интеллектуальных школы и</w:t>
            </w:r>
            <w:r w:rsidRPr="0031054F">
              <w:rPr>
                <w:rFonts w:ascii="Times New Roman" w:eastAsia="Times New Roman" w:hAnsi="Times New Roman" w:cs="Times New Roman"/>
                <w:sz w:val="28"/>
                <w:szCs w:val="28"/>
              </w:rPr>
              <w:t xml:space="preserve"> кружков </w:t>
            </w:r>
            <w:r w:rsidR="00976710">
              <w:rPr>
                <w:rFonts w:ascii="Times New Roman" w:eastAsia="Times New Roman" w:hAnsi="Times New Roman" w:cs="Times New Roman"/>
                <w:sz w:val="28"/>
                <w:szCs w:val="28"/>
              </w:rPr>
              <w:t>дополнительного образования</w:t>
            </w:r>
            <w:r w:rsidRPr="0031054F">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Профинформация</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Профконсультация</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976710" w:rsidRDefault="0031054F" w:rsidP="00976710">
      <w:pPr>
        <w:pStyle w:val="a3"/>
        <w:numPr>
          <w:ilvl w:val="0"/>
          <w:numId w:val="4"/>
        </w:numPr>
        <w:spacing w:line="240" w:lineRule="auto"/>
        <w:jc w:val="both"/>
        <w:rPr>
          <w:rFonts w:ascii="Times New Roman" w:eastAsia="Times New Roman" w:hAnsi="Times New Roman" w:cs="Times New Roman"/>
          <w:b/>
          <w:bCs/>
          <w:sz w:val="28"/>
          <w:szCs w:val="28"/>
        </w:rPr>
      </w:pPr>
      <w:r w:rsidRPr="00976710">
        <w:rPr>
          <w:rFonts w:ascii="Times New Roman" w:eastAsia="Times New Roman" w:hAnsi="Times New Roman" w:cs="Times New Roman"/>
          <w:b/>
          <w:bCs/>
          <w:sz w:val="28"/>
          <w:szCs w:val="28"/>
        </w:rPr>
        <w:lastRenderedPageBreak/>
        <w:t>Направления работы</w:t>
      </w:r>
      <w:r w:rsidR="0004223D" w:rsidRPr="00976710">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w:t>
      </w:r>
      <w:r w:rsidR="00976710">
        <w:rPr>
          <w:rFonts w:ascii="Times New Roman" w:eastAsia="Times New Roman" w:hAnsi="Times New Roman" w:cs="Times New Roman"/>
          <w:sz w:val="28"/>
          <w:szCs w:val="28"/>
        </w:rPr>
        <w:t>классных руководителей и воспитателей</w:t>
      </w:r>
      <w:r w:rsidRPr="0031054F">
        <w:rPr>
          <w:rFonts w:ascii="Times New Roman" w:eastAsia="Times New Roman" w:hAnsi="Times New Roman" w:cs="Times New Roman"/>
          <w:sz w:val="28"/>
          <w:szCs w:val="28"/>
        </w:rPr>
        <w:t xml:space="preserve"> по профориентационной работе с учащимися;</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-методическая помощь </w:t>
      </w:r>
      <w:r w:rsidR="00976710">
        <w:rPr>
          <w:rFonts w:ascii="Times New Roman" w:eastAsia="Times New Roman" w:hAnsi="Times New Roman" w:cs="Times New Roman"/>
          <w:sz w:val="28"/>
          <w:szCs w:val="28"/>
        </w:rPr>
        <w:t>воспитателям</w:t>
      </w:r>
      <w:r w:rsidRPr="0031054F">
        <w:rPr>
          <w:rFonts w:ascii="Times New Roman" w:eastAsia="Times New Roman" w:hAnsi="Times New Roman" w:cs="Times New Roman"/>
          <w:sz w:val="28"/>
          <w:szCs w:val="28"/>
        </w:rPr>
        <w:t xml:space="preserve"> в подборке материалов и диагностических карт.</w:t>
      </w:r>
    </w:p>
    <w:p w:rsidR="00976710" w:rsidRDefault="00976710" w:rsidP="0031054F">
      <w:pPr>
        <w:spacing w:line="240" w:lineRule="auto"/>
        <w:contextualSpacing/>
        <w:jc w:val="both"/>
        <w:rPr>
          <w:rFonts w:ascii="Times New Roman" w:eastAsia="Times New Roman" w:hAnsi="Times New Roman" w:cs="Times New Roman"/>
          <w:i/>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профориентационных услуг в виде профдиагностических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w:t>
      </w:r>
      <w:r w:rsidR="009C54BB">
        <w:rPr>
          <w:rFonts w:ascii="Times New Roman" w:eastAsia="Times New Roman" w:hAnsi="Times New Roman" w:cs="Times New Roman"/>
          <w:sz w:val="28"/>
          <w:szCs w:val="28"/>
        </w:rPr>
        <w:t>различных профессий</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общественных ученических организаций</w:t>
      </w:r>
      <w:r w:rsidR="009C54BB">
        <w:rPr>
          <w:rFonts w:ascii="Times New Roman" w:eastAsia="Times New Roman" w:hAnsi="Times New Roman" w:cs="Times New Roman"/>
          <w:sz w:val="28"/>
          <w:szCs w:val="28"/>
        </w:rPr>
        <w:t>.</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430B7F" w:rsidRDefault="00BA569D" w:rsidP="009C54BB">
      <w:pPr>
        <w:spacing w:line="240" w:lineRule="auto"/>
        <w:ind w:left="567" w:hanging="567"/>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w:t>
      </w:r>
      <w:r w:rsidR="0031054F" w:rsidRPr="00430B7F">
        <w:rPr>
          <w:rFonts w:ascii="Times New Roman" w:eastAsia="Times New Roman" w:hAnsi="Times New Roman" w:cs="Times New Roman"/>
          <w:b/>
          <w:sz w:val="28"/>
          <w:szCs w:val="28"/>
        </w:rPr>
        <w:t xml:space="preserve">Сроки реализации Программы: </w:t>
      </w:r>
      <w:r w:rsidR="009C54BB">
        <w:rPr>
          <w:rFonts w:ascii="Times New Roman" w:eastAsia="Times New Roman" w:hAnsi="Times New Roman" w:cs="Times New Roman"/>
          <w:sz w:val="28"/>
          <w:szCs w:val="28"/>
        </w:rPr>
        <w:t>2020–</w:t>
      </w:r>
      <w:r w:rsidR="0033072C">
        <w:rPr>
          <w:rFonts w:ascii="Times New Roman" w:eastAsia="Times New Roman" w:hAnsi="Times New Roman" w:cs="Times New Roman"/>
          <w:sz w:val="28"/>
          <w:szCs w:val="28"/>
        </w:rPr>
        <w:t xml:space="preserve"> 202</w:t>
      </w:r>
      <w:r w:rsidR="009C54BB">
        <w:rPr>
          <w:rFonts w:ascii="Times New Roman" w:eastAsia="Times New Roman" w:hAnsi="Times New Roman" w:cs="Times New Roman"/>
          <w:sz w:val="28"/>
          <w:szCs w:val="28"/>
        </w:rPr>
        <w:t>1 учебный год.</w:t>
      </w:r>
    </w:p>
    <w:p w:rsidR="009C54BB" w:rsidRDefault="009C54BB" w:rsidP="00430B7F">
      <w:pPr>
        <w:spacing w:line="240" w:lineRule="auto"/>
        <w:contextualSpacing/>
        <w:rPr>
          <w:rFonts w:ascii="Times New Roman" w:eastAsia="Times New Roman" w:hAnsi="Times New Roman" w:cs="Times New Roman"/>
          <w:b/>
          <w:bCs/>
          <w:sz w:val="28"/>
          <w:szCs w:val="28"/>
        </w:rPr>
      </w:pPr>
    </w:p>
    <w:p w:rsidR="00917811" w:rsidRPr="009C54BB" w:rsidRDefault="0031054F" w:rsidP="00142CA3">
      <w:pPr>
        <w:pStyle w:val="a3"/>
        <w:numPr>
          <w:ilvl w:val="0"/>
          <w:numId w:val="12"/>
        </w:numPr>
        <w:spacing w:line="240" w:lineRule="auto"/>
        <w:ind w:left="426"/>
        <w:rPr>
          <w:rFonts w:ascii="Times New Roman" w:eastAsia="Times New Roman" w:hAnsi="Times New Roman" w:cs="Times New Roman"/>
          <w:b/>
          <w:bCs/>
          <w:sz w:val="28"/>
          <w:szCs w:val="28"/>
        </w:rPr>
      </w:pPr>
      <w:r w:rsidRPr="009C54BB">
        <w:rPr>
          <w:rFonts w:ascii="Times New Roman" w:eastAsia="Times New Roman" w:hAnsi="Times New Roman" w:cs="Times New Roman"/>
          <w:b/>
          <w:bCs/>
          <w:sz w:val="28"/>
          <w:szCs w:val="28"/>
        </w:rPr>
        <w:t>План мероприятийпрофориентационной работы</w:t>
      </w:r>
      <w:r w:rsidR="0004223D" w:rsidRPr="009C54BB">
        <w:rPr>
          <w:rFonts w:ascii="Times New Roman" w:eastAsia="Times New Roman" w:hAnsi="Times New Roman" w:cs="Times New Roman"/>
          <w:b/>
          <w:bCs/>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60"/>
        <w:gridCol w:w="1217"/>
        <w:gridCol w:w="1996"/>
      </w:tblGrid>
      <w:tr w:rsidR="003C2FE5" w:rsidRPr="009C54BB" w:rsidTr="009C54BB">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3C2FE5">
            <w:pPr>
              <w:jc w:val="center"/>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п/п</w:t>
            </w:r>
          </w:p>
        </w:tc>
        <w:tc>
          <w:tcPr>
            <w:tcW w:w="5860" w:type="dxa"/>
            <w:tcBorders>
              <w:top w:val="single" w:sz="4" w:space="0" w:color="auto"/>
              <w:left w:val="single" w:sz="4" w:space="0" w:color="auto"/>
              <w:bottom w:val="single" w:sz="4" w:space="0" w:color="auto"/>
              <w:right w:val="single" w:sz="4" w:space="0" w:color="auto"/>
            </w:tcBorders>
            <w:vAlign w:val="center"/>
          </w:tcPr>
          <w:p w:rsidR="003C2FE5" w:rsidRPr="009C54BB" w:rsidRDefault="003C2FE5" w:rsidP="009C54BB">
            <w:pPr>
              <w:jc w:val="center"/>
              <w:rPr>
                <w:rFonts w:ascii="Times New Roman" w:eastAsia="Times New Roman" w:hAnsi="Times New Roman" w:cs="Times New Roman"/>
                <w:b/>
                <w:bCs/>
                <w:sz w:val="24"/>
                <w:szCs w:val="24"/>
              </w:rPr>
            </w:pPr>
            <w:r w:rsidRPr="009C54BB">
              <w:rPr>
                <w:rFonts w:ascii="Times New Roman" w:eastAsia="Times New Roman" w:hAnsi="Times New Roman" w:cs="Times New Roman"/>
                <w:b/>
                <w:bCs/>
                <w:sz w:val="24"/>
                <w:szCs w:val="24"/>
              </w:rPr>
              <w:t>Содержание деятельности</w:t>
            </w:r>
          </w:p>
        </w:tc>
        <w:tc>
          <w:tcPr>
            <w:tcW w:w="1217" w:type="dxa"/>
            <w:tcBorders>
              <w:top w:val="single" w:sz="4" w:space="0" w:color="auto"/>
              <w:left w:val="single" w:sz="4" w:space="0" w:color="auto"/>
              <w:bottom w:val="single" w:sz="4" w:space="0" w:color="auto"/>
              <w:right w:val="single" w:sz="4" w:space="0" w:color="auto"/>
            </w:tcBorders>
            <w:vAlign w:val="center"/>
          </w:tcPr>
          <w:p w:rsidR="003C2FE5" w:rsidRPr="009C54BB" w:rsidRDefault="003C2FE5" w:rsidP="009C54BB">
            <w:pPr>
              <w:jc w:val="center"/>
              <w:rPr>
                <w:rFonts w:ascii="Times New Roman" w:eastAsia="Times New Roman" w:hAnsi="Times New Roman" w:cs="Times New Roman"/>
                <w:b/>
                <w:sz w:val="24"/>
                <w:szCs w:val="24"/>
              </w:rPr>
            </w:pPr>
            <w:r w:rsidRPr="009C54BB">
              <w:rPr>
                <w:rFonts w:ascii="Times New Roman" w:eastAsia="Times New Roman" w:hAnsi="Times New Roman" w:cs="Times New Roman"/>
                <w:b/>
                <w:sz w:val="24"/>
                <w:szCs w:val="24"/>
              </w:rPr>
              <w:t>Срок</w:t>
            </w:r>
          </w:p>
        </w:tc>
        <w:tc>
          <w:tcPr>
            <w:tcW w:w="1996" w:type="dxa"/>
            <w:tcBorders>
              <w:top w:val="single" w:sz="4" w:space="0" w:color="auto"/>
              <w:left w:val="single" w:sz="4" w:space="0" w:color="auto"/>
              <w:bottom w:val="single" w:sz="4" w:space="0" w:color="auto"/>
              <w:right w:val="single" w:sz="4" w:space="0" w:color="auto"/>
            </w:tcBorders>
            <w:vAlign w:val="center"/>
          </w:tcPr>
          <w:p w:rsidR="003C2FE5" w:rsidRPr="009C54BB" w:rsidRDefault="003C2FE5" w:rsidP="009C54BB">
            <w:pPr>
              <w:ind w:right="-132"/>
              <w:jc w:val="center"/>
              <w:rPr>
                <w:rFonts w:ascii="Times New Roman" w:eastAsia="Times New Roman" w:hAnsi="Times New Roman" w:cs="Times New Roman"/>
                <w:b/>
                <w:bCs/>
                <w:sz w:val="24"/>
                <w:szCs w:val="24"/>
              </w:rPr>
            </w:pPr>
            <w:r w:rsidRPr="009C54BB">
              <w:rPr>
                <w:rFonts w:ascii="Times New Roman" w:eastAsia="Times New Roman" w:hAnsi="Times New Roman" w:cs="Times New Roman"/>
                <w:b/>
                <w:bCs/>
                <w:sz w:val="24"/>
                <w:szCs w:val="24"/>
              </w:rPr>
              <w:t>Ответственные</w:t>
            </w:r>
          </w:p>
        </w:tc>
      </w:tr>
      <w:tr w:rsidR="003C2FE5"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C54BB" w:rsidRDefault="003C2FE5" w:rsidP="00C05034">
            <w:pPr>
              <w:jc w:val="center"/>
              <w:rPr>
                <w:rFonts w:ascii="Times New Roman" w:eastAsia="Times New Roman" w:hAnsi="Times New Roman" w:cs="Times New Roman"/>
                <w:sz w:val="24"/>
                <w:szCs w:val="24"/>
              </w:rPr>
            </w:pPr>
            <w:r w:rsidRPr="009C54BB">
              <w:rPr>
                <w:rFonts w:ascii="Times New Roman" w:eastAsia="Times New Roman" w:hAnsi="Times New Roman" w:cs="Times New Roman"/>
                <w:b/>
                <w:bCs/>
                <w:i/>
                <w:iCs/>
                <w:sz w:val="24"/>
                <w:szCs w:val="24"/>
              </w:rPr>
              <w:t>1.Организационная работа в школе</w:t>
            </w:r>
            <w:r w:rsidR="00C05034" w:rsidRPr="009C54BB">
              <w:rPr>
                <w:rFonts w:ascii="Times New Roman" w:eastAsia="Times New Roman" w:hAnsi="Times New Roman" w:cs="Times New Roman"/>
                <w:b/>
                <w:bCs/>
                <w:i/>
                <w:iCs/>
                <w:sz w:val="24"/>
                <w:szCs w:val="24"/>
              </w:rPr>
              <w:t>.</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Оформление </w:t>
            </w:r>
            <w:r w:rsidR="009C54BB">
              <w:rPr>
                <w:rFonts w:ascii="Times New Roman" w:eastAsia="Times New Roman" w:hAnsi="Times New Roman" w:cs="Times New Roman"/>
                <w:sz w:val="24"/>
                <w:szCs w:val="24"/>
              </w:rPr>
              <w:t>стенда</w:t>
            </w:r>
            <w:r w:rsidRPr="009C54BB">
              <w:rPr>
                <w:rFonts w:ascii="Times New Roman" w:eastAsia="Times New Roman" w:hAnsi="Times New Roman" w:cs="Times New Roman"/>
                <w:sz w:val="24"/>
                <w:szCs w:val="24"/>
              </w:rPr>
              <w:t xml:space="preserve"> по профориентации (например, «Твоя профессиональная карьера», «В мире профессий»,</w:t>
            </w:r>
            <w:r w:rsidR="009C54BB">
              <w:rPr>
                <w:rFonts w:ascii="Times New Roman" w:eastAsia="Times New Roman" w:hAnsi="Times New Roman" w:cs="Times New Roman"/>
                <w:sz w:val="24"/>
                <w:szCs w:val="24"/>
              </w:rPr>
              <w:t xml:space="preserve"> «Слагаемые выбора профессии»).</w:t>
            </w: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ind w:right="-132"/>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sidR="009C54BB">
              <w:rPr>
                <w:rFonts w:ascii="Times New Roman" w:eastAsia="Times New Roman" w:hAnsi="Times New Roman" w:cs="Times New Roman"/>
                <w:sz w:val="24"/>
                <w:szCs w:val="24"/>
              </w:rPr>
              <w:t>ДО,</w:t>
            </w:r>
            <w:r w:rsidRPr="009C54BB">
              <w:rPr>
                <w:rFonts w:ascii="Times New Roman" w:eastAsia="Times New Roman" w:hAnsi="Times New Roman" w:cs="Times New Roman"/>
                <w:sz w:val="24"/>
                <w:szCs w:val="24"/>
              </w:rPr>
              <w:t xml:space="preserve"> классные руководители</w:t>
            </w:r>
            <w:r w:rsidR="009C54BB">
              <w:rPr>
                <w:rFonts w:ascii="Times New Roman" w:eastAsia="Times New Roman" w:hAnsi="Times New Roman" w:cs="Times New Roman"/>
                <w:sz w:val="24"/>
                <w:szCs w:val="24"/>
              </w:rPr>
              <w:t>, педагог-психолог.</w:t>
            </w:r>
          </w:p>
        </w:tc>
      </w:tr>
      <w:tr w:rsidR="009C54BB" w:rsidRPr="009C54BB" w:rsidTr="00C05034">
        <w:tc>
          <w:tcPr>
            <w:tcW w:w="567"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Обеспечение школы документацией и методическим</w:t>
            </w:r>
            <w:r>
              <w:rPr>
                <w:rFonts w:ascii="Times New Roman" w:eastAsia="Times New Roman" w:hAnsi="Times New Roman" w:cs="Times New Roman"/>
                <w:sz w:val="24"/>
                <w:szCs w:val="24"/>
              </w:rPr>
              <w:t>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ind w:right="-132"/>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w:t>
            </w:r>
            <w:r w:rsidRPr="009C54BB">
              <w:rPr>
                <w:rFonts w:ascii="Times New Roman" w:eastAsia="Times New Roman" w:hAnsi="Times New Roman" w:cs="Times New Roman"/>
                <w:sz w:val="24"/>
                <w:szCs w:val="24"/>
              </w:rPr>
              <w:t xml:space="preserve"> классные руководители</w:t>
            </w:r>
            <w:r>
              <w:rPr>
                <w:rFonts w:ascii="Times New Roman" w:eastAsia="Times New Roman" w:hAnsi="Times New Roman" w:cs="Times New Roman"/>
                <w:sz w:val="24"/>
                <w:szCs w:val="24"/>
              </w:rPr>
              <w:t>, педагог-психолог.</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 xml:space="preserve">Проведение </w:t>
            </w:r>
            <w:r w:rsidR="009C54BB">
              <w:rPr>
                <w:rFonts w:ascii="Times New Roman" w:hAnsi="Times New Roman" w:cs="Times New Roman"/>
                <w:sz w:val="24"/>
                <w:szCs w:val="24"/>
              </w:rPr>
              <w:t>тематических</w:t>
            </w:r>
            <w:r w:rsidRPr="009C54BB">
              <w:rPr>
                <w:rFonts w:ascii="Times New Roman" w:eastAsia="Times New Roman" w:hAnsi="Times New Roman" w:cs="Times New Roman"/>
                <w:sz w:val="24"/>
                <w:szCs w:val="24"/>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C54BB">
              <w:rPr>
                <w:rFonts w:ascii="Times New Roman" w:eastAsia="Times New Roman" w:hAnsi="Times New Roman" w:cs="Times New Roman"/>
                <w:sz w:val="24"/>
                <w:szCs w:val="24"/>
              </w:rPr>
              <w:t xml:space="preserve">уководитель </w:t>
            </w:r>
            <w:r>
              <w:rPr>
                <w:rFonts w:ascii="Times New Roman" w:eastAsia="Times New Roman" w:hAnsi="Times New Roman" w:cs="Times New Roman"/>
                <w:sz w:val="24"/>
                <w:szCs w:val="24"/>
              </w:rPr>
              <w:t>ДО, к</w:t>
            </w:r>
            <w:r w:rsidR="003C2FE5" w:rsidRPr="009C54BB">
              <w:rPr>
                <w:rFonts w:ascii="Times New Roman" w:hAnsi="Times New Roman" w:cs="Times New Roman"/>
                <w:sz w:val="24"/>
                <w:szCs w:val="24"/>
              </w:rPr>
              <w:t>лассные руководители.</w:t>
            </w:r>
          </w:p>
          <w:p w:rsidR="003C2FE5" w:rsidRPr="009C54BB" w:rsidRDefault="003C2FE5" w:rsidP="00460883">
            <w:pPr>
              <w:jc w:val="both"/>
              <w:rPr>
                <w:rFonts w:ascii="Times New Roman" w:eastAsia="Times New Roman" w:hAnsi="Times New Roman" w:cs="Times New Roman"/>
                <w:sz w:val="24"/>
                <w:szCs w:val="24"/>
              </w:rPr>
            </w:pP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Осуществление взаимодействия с учреждениями дополнительно</w:t>
            </w:r>
            <w:r w:rsidR="00291CB5" w:rsidRPr="009C54BB">
              <w:rPr>
                <w:rFonts w:ascii="Times New Roman" w:eastAsia="Times New Roman" w:hAnsi="Times New Roman" w:cs="Times New Roman"/>
                <w:sz w:val="24"/>
                <w:szCs w:val="24"/>
              </w:rPr>
              <w:t>го</w:t>
            </w:r>
            <w:r w:rsidR="009C54BB">
              <w:rPr>
                <w:rFonts w:ascii="Times New Roman" w:eastAsia="Times New Roman" w:hAnsi="Times New Roman" w:cs="Times New Roman"/>
                <w:sz w:val="24"/>
                <w:szCs w:val="24"/>
              </w:rPr>
              <w:t xml:space="preserve"> образованиями, предприятиями, ц</w:t>
            </w:r>
            <w:r w:rsidR="00291CB5" w:rsidRPr="009C54BB">
              <w:rPr>
                <w:rFonts w:ascii="Times New Roman" w:eastAsia="Times New Roman" w:hAnsi="Times New Roman" w:cs="Times New Roman"/>
                <w:sz w:val="24"/>
                <w:szCs w:val="24"/>
              </w:rPr>
              <w:t>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ind w:left="360"/>
              <w:rPr>
                <w:rFonts w:ascii="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291CB5" w:rsidP="00460883">
            <w:pPr>
              <w:spacing w:line="240" w:lineRule="auto"/>
              <w:contextualSpacing/>
              <w:jc w:val="both"/>
              <w:rPr>
                <w:rFonts w:ascii="Times New Roman" w:eastAsia="Times New Roman" w:hAnsi="Times New Roman" w:cs="Times New Roman"/>
                <w:sz w:val="24"/>
                <w:szCs w:val="24"/>
              </w:rPr>
            </w:pPr>
            <w:r w:rsidRPr="009C54BB">
              <w:rPr>
                <w:rFonts w:ascii="Times New Roman" w:hAnsi="Times New Roman" w:cs="Times New Roman"/>
                <w:sz w:val="24"/>
                <w:szCs w:val="24"/>
              </w:rPr>
              <w:t>Организация посещения</w:t>
            </w:r>
            <w:r w:rsidRPr="009C54BB">
              <w:rPr>
                <w:rFonts w:ascii="Times New Roman" w:eastAsia="Times New Roman" w:hAnsi="Times New Roman" w:cs="Times New Roman"/>
                <w:sz w:val="24"/>
                <w:szCs w:val="24"/>
              </w:rPr>
              <w:t xml:space="preserve"> учащимися 9 и 10 классов выс</w:t>
            </w:r>
            <w:r w:rsidRPr="009C54BB">
              <w:rPr>
                <w:rFonts w:ascii="Times New Roman" w:hAnsi="Times New Roman" w:cs="Times New Roman"/>
                <w:sz w:val="24"/>
                <w:szCs w:val="24"/>
              </w:rPr>
              <w:t>тавок</w:t>
            </w:r>
            <w:r w:rsidRPr="009C54BB">
              <w:rPr>
                <w:rFonts w:ascii="Times New Roman" w:eastAsia="Times New Roman" w:hAnsi="Times New Roman" w:cs="Times New Roman"/>
                <w:sz w:val="24"/>
                <w:szCs w:val="24"/>
              </w:rPr>
              <w:t>-я</w:t>
            </w:r>
            <w:r w:rsidRPr="009C54BB">
              <w:rPr>
                <w:rFonts w:ascii="Times New Roman" w:hAnsi="Times New Roman" w:cs="Times New Roman"/>
                <w:sz w:val="24"/>
                <w:szCs w:val="24"/>
              </w:rPr>
              <w:t>рмарок</w:t>
            </w:r>
            <w:r w:rsidRPr="009C54BB">
              <w:rPr>
                <w:rFonts w:ascii="Times New Roman" w:eastAsia="Times New Roman" w:hAnsi="Times New Roman" w:cs="Times New Roman"/>
                <w:sz w:val="24"/>
                <w:szCs w:val="24"/>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253329"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C54BB">
              <w:rPr>
                <w:rFonts w:ascii="Times New Roman" w:eastAsia="Times New Roman" w:hAnsi="Times New Roman" w:cs="Times New Roman"/>
                <w:sz w:val="24"/>
                <w:szCs w:val="24"/>
              </w:rPr>
              <w:t xml:space="preserve">уководитель </w:t>
            </w:r>
            <w:r>
              <w:rPr>
                <w:rFonts w:ascii="Times New Roman" w:eastAsia="Times New Roman" w:hAnsi="Times New Roman" w:cs="Times New Roman"/>
                <w:sz w:val="24"/>
                <w:szCs w:val="24"/>
              </w:rPr>
              <w:t>ДО, к</w:t>
            </w:r>
            <w:r w:rsidRPr="009C54BB">
              <w:rPr>
                <w:rFonts w:ascii="Times New Roman" w:hAnsi="Times New Roman" w:cs="Times New Roman"/>
                <w:sz w:val="24"/>
                <w:szCs w:val="24"/>
              </w:rPr>
              <w:t>лассные руководители.</w:t>
            </w:r>
          </w:p>
        </w:tc>
      </w:tr>
      <w:tr w:rsidR="00291CB5" w:rsidRPr="009C54BB" w:rsidTr="00C05034">
        <w:tc>
          <w:tcPr>
            <w:tcW w:w="567" w:type="dxa"/>
            <w:tcBorders>
              <w:top w:val="single" w:sz="4" w:space="0" w:color="auto"/>
              <w:left w:val="single" w:sz="4" w:space="0" w:color="auto"/>
              <w:bottom w:val="single" w:sz="4" w:space="0" w:color="auto"/>
              <w:right w:val="single" w:sz="4" w:space="0" w:color="auto"/>
            </w:tcBorders>
          </w:tcPr>
          <w:p w:rsidR="00291CB5" w:rsidRPr="009C54BB" w:rsidRDefault="00291CB5" w:rsidP="009C54BB">
            <w:pPr>
              <w:ind w:left="360"/>
              <w:rPr>
                <w:rFonts w:ascii="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291CB5"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Размещение информации по профориентационной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Учитель информатики.</w:t>
            </w:r>
          </w:p>
        </w:tc>
      </w:tr>
      <w:tr w:rsidR="003C2FE5"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C54BB" w:rsidRDefault="003C2FE5" w:rsidP="009C54BB">
            <w:pPr>
              <w:jc w:val="center"/>
              <w:rPr>
                <w:rFonts w:ascii="Times New Roman" w:eastAsia="Times New Roman" w:hAnsi="Times New Roman" w:cs="Times New Roman"/>
                <w:b/>
                <w:i/>
                <w:sz w:val="24"/>
                <w:szCs w:val="24"/>
              </w:rPr>
            </w:pPr>
            <w:r w:rsidRPr="009C54BB">
              <w:rPr>
                <w:rFonts w:ascii="Times New Roman" w:eastAsia="Times New Roman" w:hAnsi="Times New Roman" w:cs="Times New Roman"/>
                <w:b/>
                <w:i/>
                <w:sz w:val="24"/>
                <w:szCs w:val="24"/>
              </w:rPr>
              <w:t xml:space="preserve">2. </w:t>
            </w:r>
            <w:r w:rsidRPr="009C54BB">
              <w:rPr>
                <w:rFonts w:ascii="Times New Roman" w:eastAsia="Times New Roman" w:hAnsi="Times New Roman" w:cs="Times New Roman"/>
                <w:b/>
                <w:bCs/>
                <w:i/>
                <w:iCs/>
                <w:sz w:val="24"/>
                <w:szCs w:val="24"/>
              </w:rPr>
              <w:t>Работа с педагогическим</w:t>
            </w:r>
            <w:r w:rsidR="009C54BB">
              <w:rPr>
                <w:rFonts w:ascii="Times New Roman" w:eastAsia="Times New Roman" w:hAnsi="Times New Roman" w:cs="Times New Roman"/>
                <w:b/>
                <w:bCs/>
                <w:i/>
                <w:iCs/>
                <w:sz w:val="24"/>
                <w:szCs w:val="24"/>
              </w:rPr>
              <w:t xml:space="preserve"> коллективом</w:t>
            </w:r>
            <w:r w:rsidR="00C05034" w:rsidRPr="009C54BB">
              <w:rPr>
                <w:rFonts w:ascii="Times New Roman" w:eastAsia="Times New Roman" w:hAnsi="Times New Roman" w:cs="Times New Roman"/>
                <w:b/>
                <w:bCs/>
                <w:i/>
                <w:iCs/>
                <w:sz w:val="24"/>
                <w:szCs w:val="24"/>
              </w:rPr>
              <w:t>.</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Разработка рекомендаций классным руководителям по планированию профориентационной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Рассмотрение вопросов профориентационной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для педагогов профконсультации</w:t>
            </w:r>
            <w:r w:rsidRPr="009C54BB">
              <w:rPr>
                <w:rFonts w:ascii="Times New Roman" w:hAnsi="Times New Roman" w:cs="Times New Roman"/>
                <w:sz w:val="24"/>
                <w:szCs w:val="24"/>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Психолог</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4</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Организация методической помощи классным руководителям в разработке классных часов, </w:t>
            </w:r>
            <w:r w:rsidRPr="009C54BB">
              <w:rPr>
                <w:rFonts w:ascii="Times New Roman" w:eastAsia="Times New Roman" w:hAnsi="Times New Roman" w:cs="Times New Roman"/>
                <w:sz w:val="24"/>
                <w:szCs w:val="24"/>
              </w:rPr>
              <w:lastRenderedPageBreak/>
              <w:t>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 xml:space="preserve">В течение </w:t>
            </w:r>
            <w:r w:rsidRPr="009C54BB">
              <w:rPr>
                <w:rFonts w:ascii="Times New Roman" w:eastAsia="Times New Roman" w:hAnsi="Times New Roman" w:cs="Times New Roman"/>
                <w:sz w:val="24"/>
                <w:szCs w:val="24"/>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 xml:space="preserve">Заместитель директора по ВР, руководитель </w:t>
            </w:r>
            <w:r>
              <w:rPr>
                <w:rFonts w:ascii="Times New Roman" w:eastAsia="Times New Roman" w:hAnsi="Times New Roman" w:cs="Times New Roman"/>
                <w:sz w:val="24"/>
                <w:szCs w:val="24"/>
              </w:rPr>
              <w:lastRenderedPageBreak/>
              <w:t>ДО</w:t>
            </w:r>
          </w:p>
        </w:tc>
      </w:tr>
      <w:tr w:rsidR="003C2FE5"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C54BB" w:rsidRDefault="00C05034" w:rsidP="00C05034">
            <w:pPr>
              <w:spacing w:after="0" w:line="240" w:lineRule="auto"/>
              <w:ind w:left="710"/>
              <w:jc w:val="center"/>
              <w:rPr>
                <w:rFonts w:ascii="Times New Roman" w:eastAsia="Times New Roman" w:hAnsi="Times New Roman" w:cs="Times New Roman"/>
                <w:sz w:val="24"/>
                <w:szCs w:val="24"/>
              </w:rPr>
            </w:pPr>
            <w:r w:rsidRPr="009C54BB">
              <w:rPr>
                <w:rFonts w:ascii="Times New Roman" w:eastAsia="Times New Roman" w:hAnsi="Times New Roman" w:cs="Times New Roman"/>
                <w:b/>
                <w:bCs/>
                <w:i/>
                <w:iCs/>
                <w:sz w:val="24"/>
                <w:szCs w:val="24"/>
              </w:rPr>
              <w:lastRenderedPageBreak/>
              <w:t>3.</w:t>
            </w:r>
            <w:r w:rsidR="003C2FE5" w:rsidRPr="009C54BB">
              <w:rPr>
                <w:rFonts w:ascii="Times New Roman" w:eastAsia="Times New Roman" w:hAnsi="Times New Roman" w:cs="Times New Roman"/>
                <w:b/>
                <w:bCs/>
                <w:i/>
                <w:iCs/>
                <w:sz w:val="24"/>
                <w:szCs w:val="24"/>
              </w:rPr>
              <w:t>Работа с родителями</w:t>
            </w:r>
            <w:r w:rsidRPr="009C54BB">
              <w:rPr>
                <w:rFonts w:ascii="Times New Roman" w:eastAsia="Times New Roman" w:hAnsi="Times New Roman" w:cs="Times New Roman"/>
                <w:b/>
                <w:bCs/>
                <w:i/>
                <w:iCs/>
                <w:sz w:val="24"/>
                <w:szCs w:val="24"/>
              </w:rPr>
              <w:t>.</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 классные руководители</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встречи учащихся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 классные руководители</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 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6.</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color w:val="000000"/>
                <w:sz w:val="24"/>
                <w:szCs w:val="24"/>
              </w:rPr>
            </w:pPr>
            <w:r w:rsidRPr="009C54BB">
              <w:rPr>
                <w:rFonts w:ascii="Times New Roman" w:eastAsia="Times New Roman" w:hAnsi="Times New Roman" w:cs="Times New Roman"/>
                <w:color w:val="000000"/>
                <w:sz w:val="24"/>
                <w:szCs w:val="24"/>
              </w:rPr>
              <w:t xml:space="preserve">Родительские собрания в 9 и 11 классах по подготовке к </w:t>
            </w:r>
            <w:r w:rsidR="009C54BB">
              <w:rPr>
                <w:rFonts w:ascii="Times New Roman" w:eastAsia="Times New Roman" w:hAnsi="Times New Roman" w:cs="Times New Roman"/>
                <w:color w:val="000000"/>
                <w:sz w:val="24"/>
                <w:szCs w:val="24"/>
              </w:rPr>
              <w:t>ОГЭ и ЕГЭ</w:t>
            </w:r>
          </w:p>
          <w:p w:rsidR="00FA63AD" w:rsidRPr="009C54BB" w:rsidRDefault="00FA63AD"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Администрация школы, 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7.</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Классные руководители, психолог</w:t>
            </w:r>
          </w:p>
        </w:tc>
      </w:tr>
      <w:tr w:rsidR="00FA63AD"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9C54BB" w:rsidRDefault="00FA63AD" w:rsidP="00C05034">
            <w:pPr>
              <w:jc w:val="center"/>
              <w:rPr>
                <w:rFonts w:ascii="Times New Roman" w:eastAsia="Times New Roman" w:hAnsi="Times New Roman" w:cs="Times New Roman"/>
                <w:sz w:val="24"/>
                <w:szCs w:val="24"/>
              </w:rPr>
            </w:pPr>
            <w:r w:rsidRPr="009C54BB">
              <w:rPr>
                <w:rFonts w:ascii="Times New Roman" w:eastAsia="Times New Roman" w:hAnsi="Times New Roman" w:cs="Times New Roman"/>
                <w:b/>
                <w:i/>
                <w:sz w:val="24"/>
                <w:szCs w:val="24"/>
              </w:rPr>
              <w:t>4.</w:t>
            </w:r>
            <w:r w:rsidRPr="009C54BB">
              <w:rPr>
                <w:rFonts w:ascii="Times New Roman" w:eastAsia="Times New Roman" w:hAnsi="Times New Roman" w:cs="Times New Roman"/>
                <w:b/>
                <w:bCs/>
                <w:i/>
                <w:iCs/>
                <w:sz w:val="24"/>
                <w:szCs w:val="24"/>
              </w:rPr>
              <w:t>Работа с учащимися</w:t>
            </w:r>
            <w:r w:rsidR="00C05034" w:rsidRPr="009C54BB">
              <w:rPr>
                <w:rFonts w:ascii="Times New Roman" w:eastAsia="Times New Roman" w:hAnsi="Times New Roman" w:cs="Times New Roman"/>
                <w:b/>
                <w:bCs/>
                <w:i/>
                <w:iCs/>
                <w:sz w:val="24"/>
                <w:szCs w:val="24"/>
              </w:rPr>
              <w:t>.</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 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ind w:right="-60"/>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9C54BB"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 классные руководители, психолог</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 xml:space="preserve">ДО, классные </w:t>
            </w:r>
            <w:r>
              <w:rPr>
                <w:rFonts w:ascii="Times New Roman" w:eastAsia="Times New Roman" w:hAnsi="Times New Roman" w:cs="Times New Roman"/>
                <w:sz w:val="24"/>
                <w:szCs w:val="24"/>
              </w:rPr>
              <w:lastRenderedPageBreak/>
              <w:t>руководители, психолог</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4.</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Психолог</w:t>
            </w:r>
            <w:r w:rsidRPr="009C54BB">
              <w:rPr>
                <w:rFonts w:ascii="Times New Roman" w:hAnsi="Times New Roman" w:cs="Times New Roman"/>
                <w:sz w:val="24"/>
                <w:szCs w:val="24"/>
              </w:rPr>
              <w:t>, социальный педагог.</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5</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Учителя-предметники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6</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7</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9</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142CA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Организация работы </w:t>
            </w:r>
            <w:r w:rsidR="00142CA3">
              <w:rPr>
                <w:rFonts w:ascii="Times New Roman" w:eastAsia="Times New Roman" w:hAnsi="Times New Roman" w:cs="Times New Roman"/>
                <w:sz w:val="24"/>
                <w:szCs w:val="24"/>
              </w:rPr>
              <w:t xml:space="preserve">интеллектуальных школ, </w:t>
            </w:r>
            <w:r w:rsidRPr="009C54BB">
              <w:rPr>
                <w:rFonts w:ascii="Times New Roman" w:eastAsia="Times New Roman" w:hAnsi="Times New Roman" w:cs="Times New Roman"/>
                <w:sz w:val="24"/>
                <w:szCs w:val="24"/>
              </w:rPr>
              <w:t>кружк</w:t>
            </w:r>
            <w:r w:rsidR="00142CA3">
              <w:rPr>
                <w:rFonts w:ascii="Times New Roman" w:eastAsia="Times New Roman" w:hAnsi="Times New Roman" w:cs="Times New Roman"/>
                <w:sz w:val="24"/>
                <w:szCs w:val="24"/>
              </w:rPr>
              <w:t>ов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142CA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руководитель </w:t>
            </w:r>
            <w:r>
              <w:rPr>
                <w:rFonts w:ascii="Times New Roman" w:eastAsia="Times New Roman" w:hAnsi="Times New Roman" w:cs="Times New Roman"/>
                <w:sz w:val="24"/>
                <w:szCs w:val="24"/>
              </w:rPr>
              <w:t>ДО, педагоги дополнительного образования</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hAnsi="Times New Roman" w:cs="Times New Roman"/>
                <w:sz w:val="24"/>
                <w:szCs w:val="24"/>
              </w:rPr>
            </w:pPr>
            <w:r w:rsidRPr="009C54BB">
              <w:rPr>
                <w:rFonts w:ascii="Times New Roman" w:hAnsi="Times New Roman" w:cs="Times New Roman"/>
                <w:sz w:val="24"/>
                <w:szCs w:val="24"/>
              </w:rPr>
              <w:t>12.</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142CA3">
            <w:pPr>
              <w:spacing w:line="240" w:lineRule="auto"/>
              <w:contextualSpacing/>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игры «День самоуправления в школе»</w:t>
            </w:r>
            <w:r w:rsidRPr="009C54BB">
              <w:rPr>
                <w:rFonts w:ascii="Times New Roman" w:hAnsi="Times New Roman" w:cs="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Заместитель директора по ВР</w:t>
            </w:r>
            <w:r>
              <w:rPr>
                <w:rFonts w:ascii="Times New Roman" w:eastAsia="Times New Roman" w:hAnsi="Times New Roman" w:cs="Times New Roman"/>
                <w:sz w:val="24"/>
                <w:szCs w:val="24"/>
              </w:rPr>
              <w:t>, учителя-предметники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hAnsi="Times New Roman" w:cs="Times New Roman"/>
                <w:sz w:val="24"/>
                <w:szCs w:val="24"/>
              </w:rPr>
            </w:pPr>
            <w:r w:rsidRPr="009C54BB">
              <w:rPr>
                <w:rFonts w:ascii="Times New Roman" w:hAnsi="Times New Roman" w:cs="Times New Roman"/>
                <w:sz w:val="24"/>
                <w:szCs w:val="24"/>
              </w:rPr>
              <w:t>13.</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142CA3" w:rsidP="00142CA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конкурса рисунков</w:t>
            </w:r>
            <w:r w:rsidR="00FA63AD" w:rsidRPr="009C54BB">
              <w:rPr>
                <w:rFonts w:ascii="Times New Roman" w:eastAsia="Times New Roman" w:hAnsi="Times New Roman" w:cs="Times New Roman"/>
                <w:sz w:val="24"/>
                <w:szCs w:val="24"/>
              </w:rPr>
              <w:t>: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142CA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Заместитель директора по ВР</w:t>
            </w:r>
            <w:r>
              <w:rPr>
                <w:rFonts w:ascii="Times New Roman" w:eastAsia="Times New Roman" w:hAnsi="Times New Roman" w:cs="Times New Roman"/>
                <w:sz w:val="24"/>
                <w:szCs w:val="24"/>
              </w:rPr>
              <w:t xml:space="preserve">, учителя-предметники, </w:t>
            </w:r>
            <w:r w:rsidR="00FA63AD" w:rsidRPr="009C54BB">
              <w:rPr>
                <w:rFonts w:ascii="Times New Roman" w:eastAsia="Times New Roman" w:hAnsi="Times New Roman" w:cs="Times New Roman"/>
                <w:sz w:val="24"/>
                <w:szCs w:val="24"/>
              </w:rPr>
              <w:t>учитель ИЗО</w:t>
            </w:r>
          </w:p>
        </w:tc>
      </w:tr>
    </w:tbl>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30B7F" w:rsidRPr="001E6FC7" w:rsidRDefault="00142CA3" w:rsidP="00430B7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10. </w:t>
      </w:r>
      <w:r w:rsidR="00430B7F" w:rsidRPr="001E6FC7">
        <w:rPr>
          <w:rFonts w:ascii="Times New Roman" w:eastAsia="Times New Roman" w:hAnsi="Times New Roman" w:cs="Times New Roman"/>
          <w:b/>
          <w:bCs/>
          <w:sz w:val="28"/>
          <w:szCs w:val="28"/>
        </w:rPr>
        <w:t>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142CA3">
      <w:pPr>
        <w:pStyle w:val="a3"/>
        <w:numPr>
          <w:ilvl w:val="0"/>
          <w:numId w:val="6"/>
        </w:numPr>
        <w:suppressAutoHyphens/>
        <w:spacing w:after="0"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142CA3">
      <w:pPr>
        <w:pStyle w:val="a3"/>
        <w:numPr>
          <w:ilvl w:val="0"/>
          <w:numId w:val="6"/>
        </w:numPr>
        <w:suppressAutoHyphens/>
        <w:spacing w:after="0"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142CA3">
      <w:pPr>
        <w:pStyle w:val="a3"/>
        <w:numPr>
          <w:ilvl w:val="0"/>
          <w:numId w:val="6"/>
        </w:numPr>
        <w:suppressAutoHyphens/>
        <w:spacing w:after="0"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142CA3">
      <w:pPr>
        <w:pStyle w:val="a3"/>
        <w:spacing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142CA3">
      <w:pPr>
        <w:pStyle w:val="a4"/>
        <w:numPr>
          <w:ilvl w:val="0"/>
          <w:numId w:val="6"/>
        </w:numPr>
        <w:spacing w:before="0" w:beforeAutospacing="0"/>
        <w:ind w:left="0" w:firstLine="284"/>
        <w:contextualSpacing/>
        <w:jc w:val="both"/>
        <w:rPr>
          <w:sz w:val="28"/>
          <w:szCs w:val="28"/>
        </w:rPr>
      </w:pPr>
      <w:r w:rsidRPr="00430B7F">
        <w:rPr>
          <w:sz w:val="28"/>
          <w:szCs w:val="28"/>
        </w:rPr>
        <w:t>планирования и осуществления разнообразной практической деятельности: выполнение рефератов, рисунков, посещение рабочих мест и др.;</w:t>
      </w:r>
    </w:p>
    <w:p w:rsidR="00430B7F" w:rsidRPr="00430B7F" w:rsidRDefault="00430B7F" w:rsidP="00142CA3">
      <w:pPr>
        <w:pStyle w:val="a4"/>
        <w:numPr>
          <w:ilvl w:val="0"/>
          <w:numId w:val="6"/>
        </w:numPr>
        <w:ind w:left="0" w:firstLine="284"/>
        <w:contextualSpacing/>
        <w:jc w:val="both"/>
        <w:rPr>
          <w:sz w:val="28"/>
          <w:szCs w:val="28"/>
        </w:rPr>
      </w:pPr>
      <w:r w:rsidRPr="00430B7F">
        <w:rPr>
          <w:sz w:val="28"/>
          <w:szCs w:val="28"/>
        </w:rPr>
        <w:lastRenderedPageBreak/>
        <w:t>решения разнообразных задач, требующих поиска пути и способов решения;</w:t>
      </w:r>
    </w:p>
    <w:p w:rsidR="00430B7F" w:rsidRPr="00430B7F" w:rsidRDefault="00430B7F" w:rsidP="00142CA3">
      <w:pPr>
        <w:pStyle w:val="a4"/>
        <w:numPr>
          <w:ilvl w:val="0"/>
          <w:numId w:val="6"/>
        </w:numPr>
        <w:ind w:left="0" w:firstLine="284"/>
        <w:contextualSpacing/>
        <w:jc w:val="both"/>
        <w:rPr>
          <w:sz w:val="28"/>
          <w:szCs w:val="28"/>
        </w:rPr>
      </w:pPr>
      <w:r w:rsidRPr="00430B7F">
        <w:rPr>
          <w:sz w:val="28"/>
          <w:szCs w:val="28"/>
        </w:rPr>
        <w:t>осуществления различных типов проектов: исследовательских, творческих, практико-ориентированных, информационных;</w:t>
      </w:r>
    </w:p>
    <w:p w:rsidR="00430B7F" w:rsidRPr="00430B7F" w:rsidRDefault="00430B7F" w:rsidP="00142CA3">
      <w:pPr>
        <w:pStyle w:val="a4"/>
        <w:numPr>
          <w:ilvl w:val="0"/>
          <w:numId w:val="6"/>
        </w:numPr>
        <w:ind w:left="0" w:firstLine="284"/>
        <w:contextualSpacing/>
        <w:jc w:val="both"/>
        <w:rPr>
          <w:sz w:val="28"/>
          <w:szCs w:val="28"/>
        </w:rPr>
      </w:pPr>
      <w:r w:rsidRPr="00430B7F">
        <w:rPr>
          <w:sz w:val="28"/>
          <w:szCs w:val="28"/>
        </w:rPr>
        <w:t>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142CA3">
      <w:pPr>
        <w:pStyle w:val="a4"/>
        <w:numPr>
          <w:ilvl w:val="0"/>
          <w:numId w:val="6"/>
        </w:numPr>
        <w:spacing w:before="0" w:beforeAutospacing="0" w:after="0" w:afterAutospacing="0"/>
        <w:ind w:left="0" w:firstLine="284"/>
        <w:contextualSpacing/>
        <w:jc w:val="both"/>
        <w:rPr>
          <w:sz w:val="28"/>
          <w:szCs w:val="28"/>
        </w:rPr>
      </w:pPr>
      <w:r w:rsidRPr="00430B7F">
        <w:rPr>
          <w:sz w:val="28"/>
          <w:szCs w:val="28"/>
        </w:rPr>
        <w:t>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A6224D" w:rsidRDefault="00142CA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11</w:t>
      </w:r>
      <w:r w:rsidR="001C6DC3">
        <w:rPr>
          <w:rFonts w:ascii="Times New Roman" w:hAnsi="Times New Roman" w:cs="Times New Roman"/>
          <w:b/>
          <w:sz w:val="28"/>
          <w:szCs w:val="28"/>
        </w:rPr>
        <w:t xml:space="preserve">. </w:t>
      </w:r>
      <w:r>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выдов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1б. Обслуживать машины, приборы ( 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4а. Обрабатывать материалы ( дерево, ткань, металл, пластмассу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5б. Обсуждать художественные книги ( 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6б. Тренировать товарищей ( 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7б. Управлять каким-либо грузовым ( 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8а.Сообщать, разъяснять людям </w:t>
            </w:r>
            <w:r w:rsidRPr="0095356F">
              <w:rPr>
                <w:rFonts w:ascii="Times New Roman" w:hAnsi="Times New Roman" w:cs="Times New Roman"/>
                <w:snapToGrid w:val="0"/>
                <w:sz w:val="28"/>
                <w:szCs w:val="28"/>
              </w:rPr>
              <w:lastRenderedPageBreak/>
              <w:t>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w:t>
            </w:r>
            <w:r w:rsidRPr="0095356F">
              <w:rPr>
                <w:rFonts w:ascii="Times New Roman" w:hAnsi="Times New Roman" w:cs="Times New Roman"/>
                <w:snapToGrid w:val="0"/>
                <w:sz w:val="28"/>
                <w:szCs w:val="28"/>
              </w:rPr>
              <w:lastRenderedPageBreak/>
              <w:t>(или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18а. Организовать культ-походы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20б. Работать на клавишных машинах (пишущей машинке, телепайте,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Мастер-плодоовощевод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Зооинженер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 КИПа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 инструм.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w:t>
            </w:r>
            <w:r w:rsidRPr="0095356F">
              <w:rPr>
                <w:b w:val="0"/>
                <w:sz w:val="28"/>
                <w:szCs w:val="28"/>
              </w:rPr>
              <w:lastRenderedPageBreak/>
              <w:t>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П</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З</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«Человек-художествен-ный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lastRenderedPageBreak/>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МЕТОДИКА «ТИП МЫШЛЕНИЯ» (МЕТОДИКА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lastRenderedPageBreak/>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отличает людей с ярко выраженным вербальным интеллектом (от лат. verbalis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Методика «Тип мышления» / Резапкина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(фрагмент из книги «Отбор в профильные классы», Г.В. Резапкина,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(методика карты интересов А. Голомштока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tblPr>
      <w:tblGrid>
        <w:gridCol w:w="820"/>
        <w:gridCol w:w="788"/>
        <w:gridCol w:w="788"/>
        <w:gridCol w:w="788"/>
        <w:gridCol w:w="788"/>
        <w:gridCol w:w="1703"/>
      </w:tblGrid>
      <w:tr w:rsidR="009A56DA" w:rsidRPr="00546F5C" w:rsidTr="00976710">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w:t>
      </w:r>
      <w:r w:rsidRPr="00142CA3">
        <w:rPr>
          <w:rFonts w:ascii="Times New Roman" w:eastAsia="Times New Roman" w:hAnsi="Times New Roman" w:cs="Times New Roman"/>
          <w:color w:val="000000"/>
          <w:sz w:val="28"/>
          <w:szCs w:val="28"/>
          <w:shd w:val="clear" w:color="auto" w:fill="F0F0F0"/>
        </w:rPr>
        <w:t>Создавать уют и порядок в доме, классе, школе.</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lastRenderedPageBreak/>
        <w:t xml:space="preserve">10. Читать книги и смотреть фильмы о войнах и сражениях.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142CA3">
          <w:rPr>
            <w:rFonts w:ascii="Times New Roman" w:eastAsia="Times New Roman" w:hAnsi="Times New Roman" w:cs="Times New Roman"/>
            <w:bCs/>
            <w:sz w:val="28"/>
            <w:szCs w:val="28"/>
          </w:rPr>
          <w:t>физике</w:t>
        </w:r>
      </w:hyperlink>
      <w:r w:rsidRPr="00142CA3">
        <w:rPr>
          <w:rFonts w:ascii="Times New Roman" w:eastAsia="Times New Roman" w:hAnsi="Times New Roman" w:cs="Times New Roman"/>
          <w:sz w:val="28"/>
          <w:szCs w:val="28"/>
          <w:shd w:val="clear" w:color="auto" w:fill="F0F0F0"/>
        </w:rPr>
        <w:t>.</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24. Собирать и ремонтировать  часы, замки</w:t>
      </w:r>
      <w:r w:rsidRPr="00142CA3">
        <w:rPr>
          <w:rFonts w:ascii="Times New Roman" w:eastAsia="Times New Roman" w:hAnsi="Times New Roman" w:cs="Times New Roman"/>
          <w:sz w:val="28"/>
          <w:szCs w:val="28"/>
          <w:shd w:val="clear" w:color="auto" w:fill="F0F0F0"/>
        </w:rPr>
        <w:t xml:space="preserve">, </w:t>
      </w:r>
      <w:hyperlink r:id="rId18" w:tgtFrame="_blank" w:history="1">
        <w:r w:rsidRPr="00142CA3">
          <w:rPr>
            <w:rFonts w:ascii="Times New Roman" w:eastAsia="Times New Roman" w:hAnsi="Times New Roman" w:cs="Times New Roman"/>
            <w:bCs/>
            <w:sz w:val="28"/>
            <w:szCs w:val="28"/>
          </w:rPr>
          <w:t>велосипеды</w:t>
        </w:r>
      </w:hyperlink>
      <w:r w:rsidRPr="00142CA3">
        <w:rPr>
          <w:rFonts w:ascii="Times New Roman" w:eastAsia="Times New Roman" w:hAnsi="Times New Roman" w:cs="Times New Roman"/>
          <w:color w:val="000000"/>
          <w:sz w:val="28"/>
          <w:szCs w:val="28"/>
          <w:shd w:val="clear" w:color="auto" w:fill="F0F0F0"/>
        </w:rPr>
        <w:t xml:space="preserve">.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142CA3">
          <w:rPr>
            <w:rFonts w:ascii="Times New Roman" w:eastAsia="Times New Roman" w:hAnsi="Times New Roman" w:cs="Times New Roman"/>
            <w:bCs/>
            <w:sz w:val="28"/>
            <w:szCs w:val="28"/>
          </w:rPr>
          <w:t>спортом</w:t>
        </w:r>
      </w:hyperlink>
      <w:r w:rsidRPr="00142CA3">
        <w:rPr>
          <w:rFonts w:ascii="Times New Roman" w:eastAsia="Times New Roman" w:hAnsi="Times New Roman" w:cs="Times New Roman"/>
          <w:sz w:val="28"/>
          <w:szCs w:val="28"/>
          <w:shd w:val="clear" w:color="auto" w:fill="F0F0F0"/>
        </w:rPr>
        <w:t>.</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142CA3">
          <w:rPr>
            <w:rFonts w:ascii="Times New Roman" w:eastAsia="Times New Roman" w:hAnsi="Times New Roman" w:cs="Times New Roman"/>
            <w:bCs/>
            <w:sz w:val="28"/>
            <w:szCs w:val="28"/>
          </w:rPr>
          <w:t>химии</w:t>
        </w:r>
      </w:hyperlink>
      <w:r w:rsidRPr="00142CA3">
        <w:rPr>
          <w:rFonts w:ascii="Times New Roman" w:eastAsia="Times New Roman" w:hAnsi="Times New Roman" w:cs="Times New Roman"/>
          <w:color w:val="000000"/>
          <w:sz w:val="28"/>
          <w:szCs w:val="28"/>
          <w:shd w:val="clear" w:color="auto" w:fill="F0F0F0"/>
        </w:rPr>
        <w:t xml:space="preserve"> и биологии.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lastRenderedPageBreak/>
        <w:t>49. Вкладывать заработанные деньги в домашний бюджет.</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142CA3" w:rsidRDefault="004E4BFC"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142CA3" w:rsidRDefault="009A56DA" w:rsidP="00142CA3">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b/>
          <w:bCs/>
          <w:i/>
          <w:iCs/>
          <w:color w:val="000000"/>
          <w:sz w:val="28"/>
          <w:szCs w:val="28"/>
          <w:shd w:val="clear" w:color="auto" w:fill="F0F0F0"/>
        </w:rPr>
        <w:t>Обработка результатов.</w:t>
      </w:r>
      <w:r w:rsidRPr="00142CA3">
        <w:rPr>
          <w:rFonts w:ascii="Times New Roman" w:eastAsia="Times New Roman" w:hAnsi="Times New Roman" w:cs="Times New Roman"/>
          <w:b/>
          <w:bCs/>
          <w:i/>
          <w:iCs/>
          <w:color w:val="000000"/>
          <w:sz w:val="28"/>
          <w:szCs w:val="28"/>
        </w:rPr>
        <w:t> </w:t>
      </w:r>
      <w:r w:rsidRPr="00142CA3">
        <w:rPr>
          <w:rFonts w:ascii="Times New Roman" w:eastAsia="Times New Roman" w:hAnsi="Times New Roman" w:cs="Times New Roman"/>
          <w:color w:val="000000"/>
          <w:sz w:val="28"/>
          <w:szCs w:val="28"/>
          <w:shd w:val="clear" w:color="auto" w:fill="F0F0F0"/>
        </w:rPr>
        <w:t>Десять горизонтальных строк с номерами вопросов в бланке - это десять возможных направлений профессиональной деятельности: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1 </w:t>
      </w:r>
      <w:r w:rsidRPr="00142CA3">
        <w:rPr>
          <w:rFonts w:ascii="Times New Roman" w:eastAsia="Times New Roman" w:hAnsi="Times New Roman" w:cs="Times New Roman"/>
          <w:sz w:val="28"/>
          <w:szCs w:val="28"/>
          <w:shd w:val="clear" w:color="auto" w:fill="F0F0F0"/>
        </w:rPr>
        <w:t xml:space="preserve">–  </w:t>
      </w:r>
      <w:hyperlink r:id="rId21" w:tgtFrame="_blank" w:history="1">
        <w:r w:rsidRPr="00142CA3">
          <w:rPr>
            <w:rFonts w:ascii="Times New Roman" w:eastAsia="Times New Roman" w:hAnsi="Times New Roman" w:cs="Times New Roman"/>
            <w:bCs/>
            <w:sz w:val="28"/>
            <w:szCs w:val="28"/>
          </w:rPr>
          <w:t>физика</w:t>
        </w:r>
      </w:hyperlink>
      <w:r w:rsidRPr="00142CA3">
        <w:rPr>
          <w:rFonts w:ascii="Times New Roman" w:eastAsia="Times New Roman" w:hAnsi="Times New Roman" w:cs="Times New Roman"/>
          <w:sz w:val="28"/>
          <w:szCs w:val="28"/>
          <w:shd w:val="clear" w:color="auto" w:fill="F0F0F0"/>
        </w:rPr>
        <w:t xml:space="preserve"> и </w:t>
      </w:r>
      <w:hyperlink r:id="rId22" w:tgtFrame="_blank" w:history="1">
        <w:r w:rsidRPr="00142CA3">
          <w:rPr>
            <w:rFonts w:ascii="Times New Roman" w:eastAsia="Times New Roman" w:hAnsi="Times New Roman" w:cs="Times New Roman"/>
            <w:bCs/>
            <w:sz w:val="28"/>
            <w:szCs w:val="28"/>
          </w:rPr>
          <w:t>математика</w:t>
        </w:r>
      </w:hyperlink>
      <w:r w:rsidRPr="00142CA3">
        <w:rPr>
          <w:rFonts w:ascii="Times New Roman" w:eastAsia="Times New Roman" w:hAnsi="Times New Roman" w:cs="Times New Roman"/>
          <w:sz w:val="28"/>
          <w:szCs w:val="28"/>
          <w:shd w:val="clear" w:color="auto" w:fill="F0F0F0"/>
        </w:rPr>
        <w:t>;</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2 – химия и биология;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142CA3">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(методика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142CA3">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tblPr>
      <w:tblGrid>
        <w:gridCol w:w="1251"/>
        <w:gridCol w:w="1225"/>
        <w:gridCol w:w="1208"/>
        <w:gridCol w:w="1245"/>
        <w:gridCol w:w="954"/>
      </w:tblGrid>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r w:rsidRPr="00E03BD0">
          <w:rPr>
            <w:rFonts w:ascii="Times New Roman" w:eastAsia="Times New Roman" w:hAnsi="Times New Roman" w:cs="Times New Roman"/>
            <w:bCs/>
            <w:sz w:val="28"/>
            <w:szCs w:val="28"/>
          </w:rPr>
          <w:t>лего</w:t>
        </w:r>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отличает людей с ярко выраженным вербальным интеллектом (от лат. verbalis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(методика ШТУР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w:t>
      </w:r>
      <w:r w:rsidRPr="00546F5C">
        <w:rPr>
          <w:rFonts w:ascii="Times New Roman" w:eastAsia="Times New Roman" w:hAnsi="Times New Roman" w:cs="Times New Roman"/>
          <w:color w:val="000000"/>
          <w:sz w:val="28"/>
          <w:szCs w:val="28"/>
          <w:shd w:val="clear" w:color="auto" w:fill="F0F0F0"/>
        </w:rPr>
        <w:lastRenderedPageBreak/>
        <w:t>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сформированности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Степень сформированности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tblPr>
      <w:tblGrid>
        <w:gridCol w:w="4977"/>
        <w:gridCol w:w="4978"/>
      </w:tblGrid>
      <w:tr w:rsidR="009A56DA" w:rsidRPr="00546F5C" w:rsidTr="00976710">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976710">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76710">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976710">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976710">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(методика Л. Йовайши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tblPr>
      <w:tblGrid>
        <w:gridCol w:w="1547"/>
        <w:gridCol w:w="455"/>
        <w:gridCol w:w="481"/>
        <w:gridCol w:w="517"/>
        <w:gridCol w:w="512"/>
        <w:gridCol w:w="476"/>
        <w:gridCol w:w="512"/>
      </w:tblGrid>
      <w:tr w:rsidR="009A56DA" w:rsidRPr="00546F5C" w:rsidTr="00976710">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76710">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человеческих взаимоотношениях;</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научном открытии;</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w:t>
      </w:r>
      <w:r w:rsidRPr="00546F5C">
        <w:rPr>
          <w:rFonts w:ascii="Times New Roman" w:eastAsia="Times New Roman" w:hAnsi="Times New Roman" w:cs="Times New Roman"/>
          <w:color w:val="000000"/>
          <w:sz w:val="28"/>
          <w:szCs w:val="28"/>
        </w:rPr>
        <w:lastRenderedPageBreak/>
        <w:t>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tblPr>
      <w:tblGrid>
        <w:gridCol w:w="3526"/>
        <w:gridCol w:w="4318"/>
      </w:tblGrid>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5 – геогра¬фия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Результаты работы над </w:t>
      </w:r>
      <w:hyperlink r:id="rId34" w:anchor="ur" w:history="1">
        <w:r w:rsidRPr="00C1525C">
          <w:rPr>
            <w:rFonts w:ascii="Times New Roman" w:eastAsia="Times New Roman" w:hAnsi="Times New Roman" w:cs="Times New Roman"/>
            <w:sz w:val="28"/>
            <w:szCs w:val="28"/>
          </w:rPr>
          <w:t>Опросником профессиональных склонностей</w:t>
        </w:r>
      </w:hyperlink>
      <w:r w:rsidRPr="00C1525C">
        <w:rPr>
          <w:rFonts w:ascii="Times New Roman" w:eastAsia="Times New Roman" w:hAnsi="Times New Roman" w:cs="Times New Roman"/>
          <w:sz w:val="28"/>
          <w:szCs w:val="28"/>
        </w:rPr>
        <w:t> </w:t>
      </w:r>
      <w:r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5" w:tgtFrame="_blank" w:history="1">
        <w:r w:rsidRPr="00C1525C">
          <w:rPr>
            <w:rFonts w:ascii="Times New Roman" w:eastAsia="Times New Roman" w:hAnsi="Times New Roman" w:cs="Times New Roman"/>
            <w:bCs/>
            <w:sz w:val="28"/>
            <w:szCs w:val="28"/>
          </w:rPr>
          <w:t>спорту</w:t>
        </w:r>
      </w:hyperlink>
      <w:r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Pr="00C1525C">
          <w:rPr>
            <w:rFonts w:ascii="Times New Roman" w:eastAsia="Times New Roman" w:hAnsi="Times New Roman" w:cs="Times New Roman"/>
            <w:sz w:val="28"/>
            <w:szCs w:val="28"/>
          </w:rPr>
          <w:t>«Эрудит»</w:t>
        </w:r>
      </w:hyperlink>
      <w:r w:rsidRPr="00546F5C">
        <w:rPr>
          <w:rFonts w:ascii="Times New Roman" w:eastAsia="Times New Roman" w:hAnsi="Times New Roman" w:cs="Times New Roman"/>
          <w:color w:val="000000"/>
          <w:sz w:val="28"/>
          <w:szCs w:val="28"/>
        </w:rPr>
        <w:t> оценивают степень усвоения отдельных циклов учебной программы и уровень сформированности основных мыслительных функций. </w:t>
      </w:r>
      <w:hyperlink r:id="rId37" w:anchor="ur" w:history="1">
        <w:r w:rsidRPr="00C1525C">
          <w:rPr>
            <w:rFonts w:ascii="Times New Roman" w:eastAsia="Times New Roman" w:hAnsi="Times New Roman" w:cs="Times New Roman"/>
            <w:sz w:val="28"/>
            <w:szCs w:val="28"/>
          </w:rPr>
          <w:t>Определение типа мышления</w:t>
        </w:r>
      </w:hyperlink>
      <w:r w:rsidRPr="00C1525C">
        <w:rPr>
          <w:rFonts w:ascii="Times New Roman" w:eastAsia="Times New Roman" w:hAnsi="Times New Roman" w:cs="Times New Roman"/>
          <w:sz w:val="28"/>
          <w:szCs w:val="28"/>
        </w:rPr>
        <w:t> носят уточняющий характер. Так, выра</w:t>
      </w:r>
      <w:r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Специалист, проводящий отбор в профильные классы по запросу администрации, невольно нарушает основные принципы профдиагностики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детей.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t xml:space="preserve">На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Выстругал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t>Управляет он рукой.</w:t>
      </w:r>
      <w:r w:rsidRPr="00B105F4">
        <w:rPr>
          <w:sz w:val="28"/>
          <w:szCs w:val="28"/>
        </w:rPr>
        <w:br/>
        <w:t>Поднимает та рука</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p>
    <w:p w:rsidR="001E6FC7" w:rsidRPr="00430B7F" w:rsidRDefault="00ED5CD9" w:rsidP="00417ED5">
      <w:pPr>
        <w:pStyle w:val="a4"/>
        <w:spacing w:before="0" w:beforeAutospacing="0" w:after="0" w:afterAutospacing="0"/>
        <w:ind w:firstLine="709"/>
        <w:contextualSpacing/>
        <w:jc w:val="both"/>
        <w:rPr>
          <w:b/>
          <w:sz w:val="28"/>
          <w:szCs w:val="28"/>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bookmarkStart w:id="2" w:name="_GoBack"/>
      <w:bookmarkEnd w:id="2"/>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CD8"/>
    <w:multiLevelType w:val="hybridMultilevel"/>
    <w:tmpl w:val="8630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24EDD"/>
    <w:multiLevelType w:val="hybridMultilevel"/>
    <w:tmpl w:val="B81A3A3A"/>
    <w:lvl w:ilvl="0" w:tplc="9CEC7D2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354ADF"/>
    <w:multiLevelType w:val="hybridMultilevel"/>
    <w:tmpl w:val="27FA2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8"/>
  </w:num>
  <w:num w:numId="6">
    <w:abstractNumId w:val="6"/>
  </w:num>
  <w:num w:numId="7">
    <w:abstractNumId w:val="5"/>
  </w:num>
  <w:num w:numId="8">
    <w:abstractNumId w:val="11"/>
  </w:num>
  <w:num w:numId="9">
    <w:abstractNumId w:val="4"/>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769"/>
    <w:rsid w:val="00034C69"/>
    <w:rsid w:val="0004223D"/>
    <w:rsid w:val="000D43C3"/>
    <w:rsid w:val="000E098E"/>
    <w:rsid w:val="000E5769"/>
    <w:rsid w:val="00135B43"/>
    <w:rsid w:val="00142CA3"/>
    <w:rsid w:val="001C6DC3"/>
    <w:rsid w:val="001E6FC7"/>
    <w:rsid w:val="00253329"/>
    <w:rsid w:val="00262B6D"/>
    <w:rsid w:val="00281F18"/>
    <w:rsid w:val="00291CB5"/>
    <w:rsid w:val="00307B88"/>
    <w:rsid w:val="0031054F"/>
    <w:rsid w:val="0033072C"/>
    <w:rsid w:val="003C2FE5"/>
    <w:rsid w:val="00417ED5"/>
    <w:rsid w:val="00430B7F"/>
    <w:rsid w:val="00460883"/>
    <w:rsid w:val="00465517"/>
    <w:rsid w:val="004A4430"/>
    <w:rsid w:val="004E4BFC"/>
    <w:rsid w:val="005B7B47"/>
    <w:rsid w:val="0066766B"/>
    <w:rsid w:val="00691BF7"/>
    <w:rsid w:val="006F5CDD"/>
    <w:rsid w:val="0075349F"/>
    <w:rsid w:val="008F5CD1"/>
    <w:rsid w:val="00917811"/>
    <w:rsid w:val="00976710"/>
    <w:rsid w:val="009A56DA"/>
    <w:rsid w:val="009C54BB"/>
    <w:rsid w:val="00A26B93"/>
    <w:rsid w:val="00A6224D"/>
    <w:rsid w:val="00AB3451"/>
    <w:rsid w:val="00BA569D"/>
    <w:rsid w:val="00C05034"/>
    <w:rsid w:val="00C4664E"/>
    <w:rsid w:val="00D10B6B"/>
    <w:rsid w:val="00DC4C30"/>
    <w:rsid w:val="00ED5CD9"/>
    <w:rsid w:val="00FA63AD"/>
    <w:rsid w:val="00FE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8F5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5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EF6F-6BA9-4212-B7FE-5298909C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10903</Words>
  <Characters>62150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ПАКОВЗ</dc:creator>
  <cp:lastModifiedBy>Я</cp:lastModifiedBy>
  <cp:revision>2</cp:revision>
  <dcterms:created xsi:type="dcterms:W3CDTF">2022-05-04T15:52:00Z</dcterms:created>
  <dcterms:modified xsi:type="dcterms:W3CDTF">2022-05-04T15:52:00Z</dcterms:modified>
</cp:coreProperties>
</file>